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7307" w14:textId="03A5515C" w:rsidR="00B21C68" w:rsidRDefault="00874D50" w:rsidP="00B21C68">
      <w:pPr>
        <w:rPr>
          <w:lang w:eastAsia="en-AU"/>
        </w:rPr>
      </w:pPr>
      <w:r w:rsidRPr="00E16180">
        <w:rPr>
          <w:b/>
          <w:bCs/>
          <w:lang w:eastAsia="en-AU"/>
        </w:rPr>
        <w:t>Australian and New Zealand Society of International Law</w:t>
      </w:r>
      <w:r w:rsidR="00B21C68" w:rsidRPr="00E16180">
        <w:rPr>
          <w:b/>
          <w:bCs/>
          <w:lang w:eastAsia="en-AU"/>
        </w:rPr>
        <w:br/>
      </w:r>
      <w:r w:rsidRPr="00B015A8">
        <w:rPr>
          <w:lang w:eastAsia="en-AU"/>
        </w:rPr>
        <w:t>International Peace and Security Interest Group</w:t>
      </w:r>
    </w:p>
    <w:p w14:paraId="7A671165" w14:textId="782EF19D" w:rsidR="00874D50" w:rsidRPr="00B015A8" w:rsidRDefault="00B21C68" w:rsidP="00E16180">
      <w:pPr>
        <w:rPr>
          <w:lang w:eastAsia="en-AU"/>
        </w:rPr>
      </w:pPr>
      <w:r w:rsidRPr="00E16180">
        <w:rPr>
          <w:b/>
          <w:bCs/>
          <w:lang w:eastAsia="en-AU"/>
        </w:rPr>
        <w:t>T</w:t>
      </w:r>
      <w:r w:rsidR="003173AC" w:rsidRPr="00E16180">
        <w:rPr>
          <w:b/>
          <w:bCs/>
          <w:lang w:eastAsia="en-AU"/>
        </w:rPr>
        <w:t>he</w:t>
      </w:r>
      <w:r w:rsidR="00F67A43" w:rsidRPr="00E16180">
        <w:rPr>
          <w:b/>
          <w:bCs/>
          <w:lang w:eastAsia="en-AU"/>
        </w:rPr>
        <w:t xml:space="preserve"> University of Queensland </w:t>
      </w:r>
      <w:r w:rsidRPr="00E16180">
        <w:rPr>
          <w:b/>
          <w:bCs/>
          <w:lang w:eastAsia="en-AU"/>
        </w:rPr>
        <w:br/>
      </w:r>
      <w:r w:rsidR="00F67A43" w:rsidRPr="00B015A8">
        <w:rPr>
          <w:lang w:eastAsia="en-AU"/>
        </w:rPr>
        <w:t>Law and the Future of War Research Group</w:t>
      </w:r>
    </w:p>
    <w:p w14:paraId="5F133F7C" w14:textId="10A77578" w:rsidR="00874D50" w:rsidRPr="00874D50" w:rsidRDefault="00F67A43" w:rsidP="00B015A8">
      <w:pPr>
        <w:shd w:val="clear" w:color="auto" w:fill="FFFFFF"/>
        <w:spacing w:after="100" w:afterAutospacing="1" w:line="540" w:lineRule="atLeast"/>
        <w:jc w:val="center"/>
        <w:rPr>
          <w:rFonts w:ascii="Open Sans" w:eastAsia="Times New Roman" w:hAnsi="Open Sans" w:cs="Times New Roman"/>
          <w:color w:val="373737"/>
          <w:sz w:val="28"/>
          <w:szCs w:val="28"/>
          <w:lang w:eastAsia="en-AU"/>
        </w:rPr>
      </w:pPr>
      <w:r w:rsidRPr="00B015A8">
        <w:rPr>
          <w:rFonts w:ascii="Arial" w:eastAsia="Times New Roman" w:hAnsi="Arial" w:cs="Arial"/>
          <w:b/>
          <w:bCs/>
          <w:color w:val="373737"/>
          <w:sz w:val="28"/>
          <w:szCs w:val="28"/>
          <w:lang w:eastAsia="en-AU"/>
        </w:rPr>
        <w:t>2022 Workshop</w:t>
      </w:r>
      <w:r w:rsidR="00B015A8">
        <w:rPr>
          <w:rFonts w:ascii="Arial" w:eastAsia="Times New Roman" w:hAnsi="Arial" w:cs="Arial"/>
          <w:b/>
          <w:bCs/>
          <w:color w:val="373737"/>
          <w:sz w:val="28"/>
          <w:szCs w:val="28"/>
          <w:lang w:eastAsia="en-AU"/>
        </w:rPr>
        <w:t xml:space="preserve">: </w:t>
      </w:r>
      <w:r w:rsidR="00874D50" w:rsidRPr="00B015A8">
        <w:rPr>
          <w:rFonts w:ascii="Arial" w:eastAsia="Times New Roman" w:hAnsi="Arial" w:cs="Arial"/>
          <w:b/>
          <w:bCs/>
          <w:color w:val="373737"/>
          <w:sz w:val="28"/>
          <w:szCs w:val="28"/>
          <w:lang w:eastAsia="en-AU"/>
        </w:rPr>
        <w:t>University of Queensland</w:t>
      </w:r>
      <w:r w:rsidR="00874D50" w:rsidRPr="00874D50">
        <w:rPr>
          <w:rFonts w:ascii="Arial" w:eastAsia="Times New Roman" w:hAnsi="Arial" w:cs="Arial"/>
          <w:b/>
          <w:bCs/>
          <w:color w:val="373737"/>
          <w:sz w:val="28"/>
          <w:szCs w:val="28"/>
          <w:lang w:eastAsia="en-AU"/>
        </w:rPr>
        <w:t xml:space="preserve">, </w:t>
      </w:r>
      <w:r w:rsidR="00874D50" w:rsidRPr="00B015A8">
        <w:rPr>
          <w:rFonts w:ascii="Arial" w:eastAsia="Times New Roman" w:hAnsi="Arial" w:cs="Arial"/>
          <w:b/>
          <w:bCs/>
          <w:color w:val="373737"/>
          <w:sz w:val="28"/>
          <w:szCs w:val="28"/>
          <w:lang w:eastAsia="en-AU"/>
        </w:rPr>
        <w:t>13 May</w:t>
      </w:r>
      <w:r w:rsidR="00874D50" w:rsidRPr="00874D50">
        <w:rPr>
          <w:rFonts w:ascii="Arial" w:eastAsia="Times New Roman" w:hAnsi="Arial" w:cs="Arial"/>
          <w:b/>
          <w:bCs/>
          <w:color w:val="373737"/>
          <w:sz w:val="28"/>
          <w:szCs w:val="28"/>
          <w:lang w:eastAsia="en-AU"/>
        </w:rPr>
        <w:t xml:space="preserve"> 2022</w:t>
      </w:r>
    </w:p>
    <w:p w14:paraId="00775231" w14:textId="3BF800E8" w:rsidR="00874D50" w:rsidRPr="00874D50" w:rsidRDefault="003173AC" w:rsidP="00874D50">
      <w:pPr>
        <w:shd w:val="clear" w:color="auto" w:fill="FFFFFF"/>
        <w:spacing w:before="100" w:beforeAutospacing="1" w:after="100" w:afterAutospacing="1" w:line="240" w:lineRule="auto"/>
        <w:jc w:val="center"/>
        <w:rPr>
          <w:rFonts w:ascii="Open Sans" w:eastAsia="Times New Roman" w:hAnsi="Open Sans" w:cs="Times New Roman"/>
          <w:color w:val="373737"/>
          <w:sz w:val="32"/>
          <w:szCs w:val="32"/>
          <w:lang w:eastAsia="en-AU"/>
        </w:rPr>
      </w:pPr>
      <w:r w:rsidRPr="00B015A8">
        <w:rPr>
          <w:rFonts w:ascii="Arial" w:eastAsia="Times New Roman" w:hAnsi="Arial" w:cs="Arial"/>
          <w:color w:val="373737"/>
          <w:sz w:val="32"/>
          <w:szCs w:val="32"/>
          <w:lang w:eastAsia="en-AU"/>
        </w:rPr>
        <w:t>New Technologies on t</w:t>
      </w:r>
      <w:r w:rsidR="00874D50" w:rsidRPr="00B015A8">
        <w:rPr>
          <w:rFonts w:ascii="Arial" w:eastAsia="Times New Roman" w:hAnsi="Arial" w:cs="Arial"/>
          <w:color w:val="373737"/>
          <w:sz w:val="32"/>
          <w:szCs w:val="32"/>
          <w:lang w:eastAsia="en-AU"/>
        </w:rPr>
        <w:t>he Global Battle</w:t>
      </w:r>
      <w:r w:rsidR="007D6CC2">
        <w:rPr>
          <w:rFonts w:ascii="Arial" w:eastAsia="Times New Roman" w:hAnsi="Arial" w:cs="Arial"/>
          <w:color w:val="373737"/>
          <w:sz w:val="32"/>
          <w:szCs w:val="32"/>
          <w:lang w:eastAsia="en-AU"/>
        </w:rPr>
        <w:t>space</w:t>
      </w:r>
      <w:r w:rsidR="00874D50" w:rsidRPr="00B015A8">
        <w:rPr>
          <w:rFonts w:ascii="Arial" w:eastAsia="Times New Roman" w:hAnsi="Arial" w:cs="Arial"/>
          <w:color w:val="373737"/>
          <w:sz w:val="32"/>
          <w:szCs w:val="32"/>
          <w:lang w:eastAsia="en-AU"/>
        </w:rPr>
        <w:t xml:space="preserve"> </w:t>
      </w:r>
    </w:p>
    <w:p w14:paraId="7C98C29E" w14:textId="742336D0" w:rsidR="00874D50" w:rsidRPr="00874D50" w:rsidRDefault="00874D50" w:rsidP="003173AC">
      <w:pPr>
        <w:shd w:val="clear" w:color="auto" w:fill="FFFFFF"/>
        <w:spacing w:before="100" w:beforeAutospacing="1" w:after="100" w:afterAutospacing="1" w:line="240" w:lineRule="auto"/>
        <w:jc w:val="center"/>
        <w:rPr>
          <w:rFonts w:ascii="Open Sans" w:eastAsia="Times New Roman" w:hAnsi="Open Sans" w:cs="Times New Roman"/>
          <w:color w:val="373737"/>
          <w:sz w:val="24"/>
          <w:szCs w:val="24"/>
          <w:lang w:eastAsia="en-AU"/>
        </w:rPr>
      </w:pPr>
      <w:r w:rsidRPr="00874D50">
        <w:rPr>
          <w:rFonts w:ascii="Arial" w:eastAsia="Times New Roman" w:hAnsi="Arial" w:cs="Arial"/>
          <w:b/>
          <w:bCs/>
          <w:color w:val="373737"/>
          <w:sz w:val="24"/>
          <w:szCs w:val="24"/>
          <w:lang w:eastAsia="en-AU"/>
        </w:rPr>
        <w:t>Call for papers: </w:t>
      </w:r>
      <w:r w:rsidRPr="00874D50">
        <w:rPr>
          <w:rFonts w:ascii="Arial" w:eastAsia="Times New Roman" w:hAnsi="Arial" w:cs="Arial"/>
          <w:b/>
          <w:bCs/>
          <w:color w:val="ED1C24"/>
          <w:sz w:val="24"/>
          <w:szCs w:val="24"/>
          <w:lang w:eastAsia="en-AU"/>
        </w:rPr>
        <w:t>Deadline</w:t>
      </w:r>
      <w:r w:rsidRPr="00874D50">
        <w:rPr>
          <w:rFonts w:ascii="Open Sans" w:eastAsia="Times New Roman" w:hAnsi="Open Sans" w:cs="Times New Roman"/>
          <w:b/>
          <w:bCs/>
          <w:color w:val="ED1C24"/>
          <w:sz w:val="24"/>
          <w:szCs w:val="24"/>
          <w:lang w:eastAsia="en-AU"/>
        </w:rPr>
        <w:t> </w:t>
      </w:r>
      <w:r w:rsidR="003617FA">
        <w:rPr>
          <w:rFonts w:ascii="Open Sans" w:eastAsia="Times New Roman" w:hAnsi="Open Sans" w:cs="Times New Roman"/>
          <w:b/>
          <w:bCs/>
          <w:color w:val="ED1C24"/>
          <w:sz w:val="24"/>
          <w:szCs w:val="24"/>
          <w:lang w:eastAsia="en-AU"/>
        </w:rPr>
        <w:t>13</w:t>
      </w:r>
      <w:r w:rsidRPr="00B015A8">
        <w:rPr>
          <w:rFonts w:ascii="Open Sans" w:eastAsia="Times New Roman" w:hAnsi="Open Sans" w:cs="Times New Roman"/>
          <w:b/>
          <w:bCs/>
          <w:color w:val="ED1C24"/>
          <w:sz w:val="24"/>
          <w:szCs w:val="24"/>
          <w:lang w:eastAsia="en-AU"/>
        </w:rPr>
        <w:t xml:space="preserve"> </w:t>
      </w:r>
      <w:r w:rsidR="003173AC" w:rsidRPr="00B015A8">
        <w:rPr>
          <w:rFonts w:ascii="Open Sans" w:eastAsia="Times New Roman" w:hAnsi="Open Sans" w:cs="Times New Roman"/>
          <w:b/>
          <w:bCs/>
          <w:color w:val="ED1C24"/>
          <w:sz w:val="24"/>
          <w:szCs w:val="24"/>
          <w:lang w:eastAsia="en-AU"/>
        </w:rPr>
        <w:t>February</w:t>
      </w:r>
      <w:r w:rsidRPr="00B015A8">
        <w:rPr>
          <w:rFonts w:ascii="Open Sans" w:eastAsia="Times New Roman" w:hAnsi="Open Sans" w:cs="Times New Roman"/>
          <w:b/>
          <w:bCs/>
          <w:color w:val="ED1C24"/>
          <w:sz w:val="24"/>
          <w:szCs w:val="24"/>
          <w:lang w:eastAsia="en-AU"/>
        </w:rPr>
        <w:t xml:space="preserve"> </w:t>
      </w:r>
      <w:r w:rsidRPr="00874D50">
        <w:rPr>
          <w:rFonts w:ascii="Arial" w:eastAsia="Times New Roman" w:hAnsi="Arial" w:cs="Arial"/>
          <w:b/>
          <w:bCs/>
          <w:color w:val="ED1C24"/>
          <w:sz w:val="24"/>
          <w:szCs w:val="24"/>
          <w:lang w:eastAsia="en-AU"/>
        </w:rPr>
        <w:t>2022</w:t>
      </w:r>
    </w:p>
    <w:p w14:paraId="72584FF0" w14:textId="7C592CD4" w:rsidR="00536E0D" w:rsidRDefault="00CF73D9" w:rsidP="00536E0D">
      <w:pPr>
        <w:shd w:val="clear" w:color="auto" w:fill="FFFFFF"/>
        <w:spacing w:before="100" w:beforeAutospacing="1" w:after="100" w:afterAutospacing="1" w:line="240" w:lineRule="auto"/>
        <w:rPr>
          <w:rFonts w:eastAsia="Times New Roman" w:cstheme="minorHAnsi"/>
          <w:lang w:eastAsia="en-AU"/>
        </w:rPr>
      </w:pPr>
      <w:r>
        <w:rPr>
          <w:rFonts w:eastAsia="Times New Roman" w:cstheme="minorHAnsi"/>
          <w:lang w:eastAsia="en-AU"/>
        </w:rPr>
        <w:t>Technology has become inextricably linked with national and global security. New developments in science and technology create new opportunities to protect national interest</w:t>
      </w:r>
      <w:r w:rsidR="007D6CC2">
        <w:rPr>
          <w:rFonts w:eastAsia="Times New Roman" w:cstheme="minorHAnsi"/>
          <w:lang w:eastAsia="en-AU"/>
        </w:rPr>
        <w:t>s</w:t>
      </w:r>
      <w:r>
        <w:rPr>
          <w:rFonts w:eastAsia="Times New Roman" w:cstheme="minorHAnsi"/>
          <w:lang w:eastAsia="en-AU"/>
        </w:rPr>
        <w:t xml:space="preserve"> or to promote the global</w:t>
      </w:r>
      <w:r w:rsidR="00536E0D">
        <w:rPr>
          <w:rFonts w:eastAsia="Times New Roman" w:cstheme="minorHAnsi"/>
          <w:lang w:eastAsia="en-AU"/>
        </w:rPr>
        <w:t xml:space="preserve">. At the same time, they give rise to new vulnerabilities and risks. Technological advances also </w:t>
      </w:r>
      <w:r w:rsidR="00645AEC" w:rsidRPr="008F0E89">
        <w:rPr>
          <w:rFonts w:eastAsia="Times New Roman" w:cstheme="minorHAnsi"/>
          <w:lang w:eastAsia="en-AU"/>
        </w:rPr>
        <w:t>rais</w:t>
      </w:r>
      <w:r w:rsidR="00536E0D">
        <w:rPr>
          <w:rFonts w:eastAsia="Times New Roman" w:cstheme="minorHAnsi"/>
          <w:lang w:eastAsia="en-AU"/>
        </w:rPr>
        <w:t>e</w:t>
      </w:r>
      <w:r w:rsidR="00645AEC" w:rsidRPr="008F0E89">
        <w:rPr>
          <w:rFonts w:eastAsia="Times New Roman" w:cstheme="minorHAnsi"/>
          <w:lang w:eastAsia="en-AU"/>
        </w:rPr>
        <w:t xml:space="preserve"> </w:t>
      </w:r>
      <w:r w:rsidR="00536E0D">
        <w:rPr>
          <w:rFonts w:eastAsia="Times New Roman" w:cstheme="minorHAnsi"/>
          <w:lang w:eastAsia="en-AU"/>
        </w:rPr>
        <w:t>many</w:t>
      </w:r>
      <w:r w:rsidR="00645AEC" w:rsidRPr="008F0E89">
        <w:rPr>
          <w:rFonts w:eastAsia="Times New Roman" w:cstheme="minorHAnsi"/>
          <w:lang w:eastAsia="en-AU"/>
        </w:rPr>
        <w:t xml:space="preserve"> legal issues</w:t>
      </w:r>
      <w:r w:rsidR="00536E0D">
        <w:rPr>
          <w:rFonts w:eastAsia="Times New Roman" w:cstheme="minorHAnsi"/>
          <w:lang w:eastAsia="en-AU"/>
        </w:rPr>
        <w:t>. These touch on</w:t>
      </w:r>
      <w:r w:rsidR="00645AEC" w:rsidRPr="008F0E89">
        <w:rPr>
          <w:rFonts w:eastAsia="Times New Roman" w:cstheme="minorHAnsi"/>
          <w:lang w:eastAsia="en-AU"/>
        </w:rPr>
        <w:t xml:space="preserve"> all areas of </w:t>
      </w:r>
      <w:r w:rsidR="00536E0D">
        <w:rPr>
          <w:rFonts w:eastAsia="Times New Roman" w:cstheme="minorHAnsi"/>
          <w:lang w:eastAsia="en-AU"/>
        </w:rPr>
        <w:t xml:space="preserve">international </w:t>
      </w:r>
      <w:r w:rsidR="00645AEC" w:rsidRPr="008F0E89">
        <w:rPr>
          <w:rFonts w:eastAsia="Times New Roman" w:cstheme="minorHAnsi"/>
          <w:lang w:eastAsia="en-AU"/>
        </w:rPr>
        <w:t>peace and security law</w:t>
      </w:r>
      <w:r w:rsidR="00536E0D">
        <w:rPr>
          <w:rFonts w:eastAsia="Times New Roman" w:cstheme="minorHAnsi"/>
          <w:lang w:eastAsia="en-AU"/>
        </w:rPr>
        <w:t xml:space="preserve">, </w:t>
      </w:r>
      <w:r w:rsidR="00645AEC" w:rsidRPr="008F0E89">
        <w:rPr>
          <w:rFonts w:eastAsia="Times New Roman" w:cstheme="minorHAnsi"/>
          <w:lang w:eastAsia="en-AU"/>
        </w:rPr>
        <w:t xml:space="preserve">including </w:t>
      </w:r>
      <w:r w:rsidR="00536E0D">
        <w:rPr>
          <w:rFonts w:eastAsia="Times New Roman" w:cstheme="minorHAnsi"/>
          <w:lang w:eastAsia="en-AU"/>
        </w:rPr>
        <w:t>international humanitarian law/the law of armed conflict</w:t>
      </w:r>
      <w:r w:rsidR="00645AEC" w:rsidRPr="008F0E89">
        <w:rPr>
          <w:rFonts w:eastAsia="Times New Roman" w:cstheme="minorHAnsi"/>
          <w:lang w:eastAsia="en-AU"/>
        </w:rPr>
        <w:t xml:space="preserve">, </w:t>
      </w:r>
      <w:r w:rsidR="00536E0D">
        <w:rPr>
          <w:rFonts w:eastAsia="Times New Roman" w:cstheme="minorHAnsi"/>
          <w:lang w:eastAsia="en-AU"/>
        </w:rPr>
        <w:t xml:space="preserve">the law relating to the </w:t>
      </w:r>
      <w:r w:rsidR="00645AEC" w:rsidRPr="008F0E89">
        <w:rPr>
          <w:rFonts w:eastAsia="Times New Roman" w:cstheme="minorHAnsi"/>
          <w:lang w:eastAsia="en-AU"/>
        </w:rPr>
        <w:t>use of force, arms control</w:t>
      </w:r>
      <w:r w:rsidR="00536E0D">
        <w:rPr>
          <w:rFonts w:eastAsia="Times New Roman" w:cstheme="minorHAnsi"/>
          <w:lang w:eastAsia="en-AU"/>
        </w:rPr>
        <w:t xml:space="preserve"> law</w:t>
      </w:r>
      <w:r w:rsidR="00645AEC" w:rsidRPr="008F0E89">
        <w:rPr>
          <w:rFonts w:eastAsia="Times New Roman" w:cstheme="minorHAnsi"/>
          <w:lang w:eastAsia="en-AU"/>
        </w:rPr>
        <w:t>, peacekeeping</w:t>
      </w:r>
      <w:r w:rsidR="00536E0D">
        <w:rPr>
          <w:rFonts w:eastAsia="Times New Roman" w:cstheme="minorHAnsi"/>
          <w:lang w:eastAsia="en-AU"/>
        </w:rPr>
        <w:t xml:space="preserve"> law</w:t>
      </w:r>
      <w:r w:rsidR="00645AEC" w:rsidRPr="008F0E89">
        <w:rPr>
          <w:rFonts w:eastAsia="Times New Roman" w:cstheme="minorHAnsi"/>
          <w:lang w:eastAsia="en-AU"/>
        </w:rPr>
        <w:t xml:space="preserve">, </w:t>
      </w:r>
      <w:r w:rsidR="00536E0D">
        <w:rPr>
          <w:rFonts w:eastAsia="Times New Roman" w:cstheme="minorHAnsi"/>
          <w:lang w:eastAsia="en-AU"/>
        </w:rPr>
        <w:t>human rights law</w:t>
      </w:r>
      <w:r w:rsidR="003173AC" w:rsidRPr="008F0E89">
        <w:rPr>
          <w:rFonts w:eastAsia="Times New Roman" w:cstheme="minorHAnsi"/>
          <w:lang w:eastAsia="en-AU"/>
        </w:rPr>
        <w:t xml:space="preserve">, </w:t>
      </w:r>
      <w:r w:rsidR="00536E0D">
        <w:rPr>
          <w:rFonts w:eastAsia="Times New Roman" w:cstheme="minorHAnsi"/>
          <w:lang w:eastAsia="en-AU"/>
        </w:rPr>
        <w:t xml:space="preserve">as well as international and </w:t>
      </w:r>
      <w:r w:rsidR="003173AC" w:rsidRPr="008F0E89">
        <w:rPr>
          <w:rFonts w:eastAsia="Times New Roman" w:cstheme="minorHAnsi"/>
          <w:lang w:eastAsia="en-AU"/>
        </w:rPr>
        <w:t xml:space="preserve">transnational </w:t>
      </w:r>
      <w:r w:rsidR="00536E0D">
        <w:rPr>
          <w:rFonts w:eastAsia="Times New Roman" w:cstheme="minorHAnsi"/>
          <w:lang w:eastAsia="en-AU"/>
        </w:rPr>
        <w:t>criminal law</w:t>
      </w:r>
      <w:r w:rsidR="003173AC" w:rsidRPr="008F0E89">
        <w:rPr>
          <w:rFonts w:eastAsia="Times New Roman" w:cstheme="minorHAnsi"/>
          <w:lang w:eastAsia="en-AU"/>
        </w:rPr>
        <w:t>.</w:t>
      </w:r>
    </w:p>
    <w:p w14:paraId="6D72C0BD" w14:textId="7C4DF03C" w:rsidR="008F0E89" w:rsidRPr="008F0E89" w:rsidRDefault="00536E0D" w:rsidP="00536E0D">
      <w:pPr>
        <w:shd w:val="clear" w:color="auto" w:fill="FFFFFF"/>
        <w:spacing w:before="100" w:beforeAutospacing="1" w:after="100" w:afterAutospacing="1" w:line="240" w:lineRule="auto"/>
        <w:rPr>
          <w:rFonts w:eastAsia="Times New Roman" w:cstheme="minorHAnsi"/>
          <w:lang w:eastAsia="en-AU"/>
        </w:rPr>
      </w:pPr>
      <w:r>
        <w:rPr>
          <w:rFonts w:eastAsia="Times New Roman" w:cstheme="minorHAnsi"/>
          <w:lang w:eastAsia="en-AU"/>
        </w:rPr>
        <w:t>T</w:t>
      </w:r>
      <w:r w:rsidR="008F0E89" w:rsidRPr="00874D50">
        <w:rPr>
          <w:rFonts w:eastAsia="Times New Roman" w:cstheme="minorHAnsi"/>
          <w:lang w:eastAsia="en-AU"/>
        </w:rPr>
        <w:t>h</w:t>
      </w:r>
      <w:r w:rsidR="008F0E89" w:rsidRPr="008F0E89">
        <w:rPr>
          <w:rFonts w:eastAsia="Times New Roman" w:cstheme="minorHAnsi"/>
          <w:lang w:eastAsia="en-AU"/>
        </w:rPr>
        <w:t xml:space="preserve">e 2022 edition of the IPSIG workshop </w:t>
      </w:r>
      <w:r>
        <w:rPr>
          <w:rFonts w:eastAsia="Times New Roman" w:cstheme="minorHAnsi"/>
          <w:lang w:eastAsia="en-AU"/>
        </w:rPr>
        <w:t>seeks to</w:t>
      </w:r>
      <w:r w:rsidRPr="008F0E89">
        <w:rPr>
          <w:rFonts w:eastAsia="Times New Roman" w:cstheme="minorHAnsi"/>
          <w:lang w:eastAsia="en-AU"/>
        </w:rPr>
        <w:t xml:space="preserve"> </w:t>
      </w:r>
      <w:r w:rsidR="008F0E89" w:rsidRPr="008F0E89">
        <w:rPr>
          <w:rFonts w:eastAsia="Times New Roman" w:cstheme="minorHAnsi"/>
          <w:lang w:eastAsia="en-AU"/>
        </w:rPr>
        <w:t xml:space="preserve">facilitate a discussion between </w:t>
      </w:r>
      <w:r>
        <w:rPr>
          <w:rFonts w:eastAsia="Times New Roman" w:cstheme="minorHAnsi"/>
          <w:lang w:eastAsia="en-AU"/>
        </w:rPr>
        <w:t>ANZSIL</w:t>
      </w:r>
      <w:r w:rsidRPr="008F0E89">
        <w:rPr>
          <w:rFonts w:eastAsia="Times New Roman" w:cstheme="minorHAnsi"/>
          <w:lang w:eastAsia="en-AU"/>
        </w:rPr>
        <w:t xml:space="preserve"> </w:t>
      </w:r>
      <w:r w:rsidR="008F0E89" w:rsidRPr="008F0E89">
        <w:rPr>
          <w:rFonts w:eastAsia="Times New Roman" w:cstheme="minorHAnsi"/>
          <w:lang w:eastAsia="en-AU"/>
        </w:rPr>
        <w:t xml:space="preserve">members </w:t>
      </w:r>
      <w:r>
        <w:rPr>
          <w:rFonts w:eastAsia="Times New Roman" w:cstheme="minorHAnsi"/>
          <w:lang w:eastAsia="en-AU"/>
        </w:rPr>
        <w:t xml:space="preserve">and legal practitioners </w:t>
      </w:r>
      <w:r w:rsidR="008F0E89" w:rsidRPr="008F0E89">
        <w:rPr>
          <w:rFonts w:eastAsia="Times New Roman" w:cstheme="minorHAnsi"/>
          <w:lang w:eastAsia="en-AU"/>
        </w:rPr>
        <w:t xml:space="preserve">about their </w:t>
      </w:r>
      <w:r>
        <w:rPr>
          <w:rFonts w:eastAsia="Times New Roman" w:cstheme="minorHAnsi"/>
          <w:lang w:eastAsia="en-AU"/>
        </w:rPr>
        <w:t>work</w:t>
      </w:r>
      <w:r w:rsidRPr="008F0E89">
        <w:rPr>
          <w:rFonts w:eastAsia="Times New Roman" w:cstheme="minorHAnsi"/>
          <w:lang w:eastAsia="en-AU"/>
        </w:rPr>
        <w:t xml:space="preserve"> </w:t>
      </w:r>
      <w:r w:rsidR="008F0E89" w:rsidRPr="008F0E89">
        <w:rPr>
          <w:rFonts w:eastAsia="Times New Roman" w:cstheme="minorHAnsi"/>
          <w:lang w:eastAsia="en-AU"/>
        </w:rPr>
        <w:t xml:space="preserve">pertaining to this </w:t>
      </w:r>
      <w:r>
        <w:rPr>
          <w:rFonts w:eastAsia="Times New Roman" w:cstheme="minorHAnsi"/>
          <w:lang w:eastAsia="en-AU"/>
        </w:rPr>
        <w:t>broad theme. It will</w:t>
      </w:r>
      <w:r w:rsidR="008F0E89" w:rsidRPr="008F0E89">
        <w:rPr>
          <w:rFonts w:eastAsia="Times New Roman" w:cstheme="minorHAnsi"/>
          <w:lang w:eastAsia="en-AU"/>
        </w:rPr>
        <w:t xml:space="preserve"> also allow them to come together, as is the IPSIG objective, to </w:t>
      </w:r>
      <w:r w:rsidR="008F0E89" w:rsidRPr="008F0E89">
        <w:rPr>
          <w:rFonts w:cstheme="minorHAnsi"/>
          <w:shd w:val="clear" w:color="auto" w:fill="FFFFFF"/>
        </w:rPr>
        <w:t>take stock of best practices in teaching and public engagement on international peace and security law issues.</w:t>
      </w:r>
    </w:p>
    <w:p w14:paraId="16E1978B" w14:textId="55063770" w:rsidR="00F67A43" w:rsidRPr="008F0E89" w:rsidRDefault="00874D50" w:rsidP="00F67A43">
      <w:pPr>
        <w:shd w:val="clear" w:color="auto" w:fill="FFFFFF"/>
        <w:spacing w:before="100" w:beforeAutospacing="1" w:after="100" w:afterAutospacing="1" w:line="240" w:lineRule="auto"/>
        <w:rPr>
          <w:rFonts w:cstheme="minorHAnsi"/>
        </w:rPr>
      </w:pPr>
      <w:r w:rsidRPr="00874D50">
        <w:rPr>
          <w:rFonts w:eastAsia="Times New Roman" w:cstheme="minorHAnsi"/>
          <w:lang w:eastAsia="en-AU"/>
        </w:rPr>
        <w:t xml:space="preserve">We encourage, in particular, </w:t>
      </w:r>
      <w:r w:rsidR="00F67A43" w:rsidRPr="008F0E89">
        <w:rPr>
          <w:rFonts w:eastAsia="Times New Roman" w:cstheme="minorHAnsi"/>
          <w:lang w:eastAsia="en-AU"/>
        </w:rPr>
        <w:t>discussion of the following topics:</w:t>
      </w:r>
    </w:p>
    <w:p w14:paraId="451366EB" w14:textId="404FA8F8" w:rsidR="003173AC" w:rsidRDefault="003173AC" w:rsidP="00F67A43">
      <w:pPr>
        <w:numPr>
          <w:ilvl w:val="0"/>
          <w:numId w:val="4"/>
        </w:numPr>
        <w:spacing w:after="0" w:line="240" w:lineRule="auto"/>
        <w:rPr>
          <w:rFonts w:eastAsia="Times New Roman" w:cstheme="minorHAnsi"/>
        </w:rPr>
      </w:pPr>
      <w:r w:rsidRPr="008F0E89">
        <w:rPr>
          <w:rFonts w:eastAsia="Times New Roman" w:cstheme="minorHAnsi"/>
        </w:rPr>
        <w:t xml:space="preserve">New technologies in the </w:t>
      </w:r>
      <w:r w:rsidR="005D2D71">
        <w:rPr>
          <w:rFonts w:eastAsia="Times New Roman" w:cstheme="minorHAnsi"/>
        </w:rPr>
        <w:t>global battlespace, such as military uses of unmanned and autonomous systems, cyber capabilities, artificial intelligence, nanotechnology, chemical and biological substances</w:t>
      </w:r>
    </w:p>
    <w:p w14:paraId="6182D91D" w14:textId="0D582D66" w:rsidR="008F0E89" w:rsidRDefault="008F0E89" w:rsidP="00F67A43">
      <w:pPr>
        <w:numPr>
          <w:ilvl w:val="0"/>
          <w:numId w:val="4"/>
        </w:numPr>
        <w:spacing w:after="0" w:line="240" w:lineRule="auto"/>
        <w:rPr>
          <w:rFonts w:eastAsia="Times New Roman" w:cstheme="minorHAnsi"/>
        </w:rPr>
      </w:pPr>
      <w:r>
        <w:rPr>
          <w:rFonts w:eastAsia="Times New Roman" w:cstheme="minorHAnsi"/>
        </w:rPr>
        <w:t xml:space="preserve">The use </w:t>
      </w:r>
      <w:r w:rsidR="005D2D71">
        <w:rPr>
          <w:rFonts w:eastAsia="Times New Roman" w:cstheme="minorHAnsi"/>
        </w:rPr>
        <w:t>new</w:t>
      </w:r>
      <w:r>
        <w:rPr>
          <w:rFonts w:eastAsia="Times New Roman" w:cstheme="minorHAnsi"/>
        </w:rPr>
        <w:t xml:space="preserve"> technologies outside of armed conflict </w:t>
      </w:r>
      <w:r w:rsidR="005D2D71">
        <w:rPr>
          <w:rFonts w:eastAsia="Times New Roman" w:cstheme="minorHAnsi"/>
        </w:rPr>
        <w:t xml:space="preserve">in furtherance of national or global security </w:t>
      </w:r>
      <w:r>
        <w:rPr>
          <w:rFonts w:eastAsia="Times New Roman" w:cstheme="minorHAnsi"/>
        </w:rPr>
        <w:t>and the applicable legal regimes and challenges</w:t>
      </w:r>
      <w:r w:rsidR="002B009C">
        <w:rPr>
          <w:rFonts w:eastAsia="Times New Roman" w:cstheme="minorHAnsi"/>
        </w:rPr>
        <w:t>, including questions about the notion of sovereignty in a digital age</w:t>
      </w:r>
    </w:p>
    <w:p w14:paraId="44FCB9CC" w14:textId="3627537B" w:rsidR="008F5E85" w:rsidRDefault="008F5E85" w:rsidP="008F5E85">
      <w:pPr>
        <w:numPr>
          <w:ilvl w:val="0"/>
          <w:numId w:val="4"/>
        </w:numPr>
        <w:spacing w:after="0" w:line="240" w:lineRule="auto"/>
        <w:rPr>
          <w:rFonts w:eastAsia="Times New Roman" w:cstheme="minorHAnsi"/>
        </w:rPr>
      </w:pPr>
      <w:r>
        <w:rPr>
          <w:rFonts w:eastAsia="Times New Roman" w:cstheme="minorHAnsi"/>
        </w:rPr>
        <w:t>The use of technologies in the context of ‘grey zone activities’ aimed at destabilising adversary without triggering an armed conflict</w:t>
      </w:r>
    </w:p>
    <w:p w14:paraId="34450EE1" w14:textId="5196FEE3" w:rsidR="002B009C" w:rsidRPr="008F0E89" w:rsidRDefault="002B009C" w:rsidP="00F67A43">
      <w:pPr>
        <w:numPr>
          <w:ilvl w:val="0"/>
          <w:numId w:val="4"/>
        </w:numPr>
        <w:spacing w:after="0" w:line="240" w:lineRule="auto"/>
        <w:rPr>
          <w:rFonts w:eastAsia="Times New Roman" w:cstheme="minorHAnsi"/>
        </w:rPr>
      </w:pPr>
      <w:r>
        <w:rPr>
          <w:rFonts w:eastAsia="Times New Roman" w:cstheme="minorHAnsi"/>
        </w:rPr>
        <w:t>The use of new technologies in</w:t>
      </w:r>
      <w:r w:rsidRPr="002B009C">
        <w:rPr>
          <w:rFonts w:eastAsia="Times New Roman" w:cstheme="minorHAnsi"/>
        </w:rPr>
        <w:t xml:space="preserve"> counterterrorism and surveillance</w:t>
      </w:r>
    </w:p>
    <w:p w14:paraId="677F69A3" w14:textId="35C820B5" w:rsidR="00F67A43" w:rsidRPr="008F0E89" w:rsidRDefault="003173AC" w:rsidP="00F67A43">
      <w:pPr>
        <w:numPr>
          <w:ilvl w:val="0"/>
          <w:numId w:val="4"/>
        </w:numPr>
        <w:spacing w:after="0" w:line="240" w:lineRule="auto"/>
        <w:rPr>
          <w:rFonts w:eastAsia="Times New Roman" w:cstheme="minorHAnsi"/>
        </w:rPr>
      </w:pPr>
      <w:r w:rsidRPr="008F0E89">
        <w:rPr>
          <w:rFonts w:eastAsia="Times New Roman" w:cstheme="minorHAnsi"/>
        </w:rPr>
        <w:t xml:space="preserve">The proliferation of </w:t>
      </w:r>
      <w:r w:rsidR="005D2D71">
        <w:rPr>
          <w:rFonts w:eastAsia="Times New Roman" w:cstheme="minorHAnsi"/>
        </w:rPr>
        <w:t xml:space="preserve">military and security </w:t>
      </w:r>
      <w:r w:rsidRPr="008F0E89">
        <w:rPr>
          <w:rFonts w:eastAsia="Times New Roman" w:cstheme="minorHAnsi"/>
        </w:rPr>
        <w:t>technologies</w:t>
      </w:r>
      <w:r w:rsidR="005D2D71">
        <w:rPr>
          <w:rFonts w:eastAsia="Times New Roman" w:cstheme="minorHAnsi"/>
        </w:rPr>
        <w:t xml:space="preserve">, and regulatory </w:t>
      </w:r>
      <w:r w:rsidR="002B009C">
        <w:rPr>
          <w:rFonts w:eastAsia="Times New Roman" w:cstheme="minorHAnsi"/>
        </w:rPr>
        <w:t>responses, including export controls and sanctions</w:t>
      </w:r>
    </w:p>
    <w:p w14:paraId="1E04909F" w14:textId="599B8536" w:rsidR="00F67A43" w:rsidRPr="008F0E89" w:rsidRDefault="003173AC" w:rsidP="00F67A43">
      <w:pPr>
        <w:numPr>
          <w:ilvl w:val="0"/>
          <w:numId w:val="4"/>
        </w:numPr>
        <w:spacing w:after="0" w:line="240" w:lineRule="auto"/>
        <w:rPr>
          <w:rFonts w:eastAsia="Times New Roman" w:cstheme="minorHAnsi"/>
        </w:rPr>
      </w:pPr>
      <w:r w:rsidRPr="008F0E89">
        <w:rPr>
          <w:rFonts w:eastAsia="Times New Roman" w:cstheme="minorHAnsi"/>
        </w:rPr>
        <w:t>The many roles of p</w:t>
      </w:r>
      <w:r w:rsidR="00F67A43" w:rsidRPr="008F0E89">
        <w:rPr>
          <w:rFonts w:eastAsia="Times New Roman" w:cstheme="minorHAnsi"/>
        </w:rPr>
        <w:t>rivate actors</w:t>
      </w:r>
      <w:r w:rsidRPr="008F0E89">
        <w:rPr>
          <w:rFonts w:eastAsia="Times New Roman" w:cstheme="minorHAnsi"/>
        </w:rPr>
        <w:t xml:space="preserve"> in </w:t>
      </w:r>
      <w:r w:rsidR="002B009C">
        <w:rPr>
          <w:rFonts w:eastAsia="Times New Roman" w:cstheme="minorHAnsi"/>
        </w:rPr>
        <w:t>relation to new technologies</w:t>
      </w:r>
      <w:r w:rsidRPr="008F0E89">
        <w:rPr>
          <w:rFonts w:eastAsia="Times New Roman" w:cstheme="minorHAnsi"/>
        </w:rPr>
        <w:t xml:space="preserve"> </w:t>
      </w:r>
    </w:p>
    <w:p w14:paraId="45BF9482" w14:textId="3E525111" w:rsidR="00F67A43" w:rsidRPr="008F0E89" w:rsidRDefault="002B009C" w:rsidP="00F67A43">
      <w:pPr>
        <w:numPr>
          <w:ilvl w:val="0"/>
          <w:numId w:val="4"/>
        </w:numPr>
        <w:spacing w:after="0" w:line="240" w:lineRule="auto"/>
        <w:rPr>
          <w:rFonts w:eastAsia="Times New Roman" w:cstheme="minorHAnsi"/>
        </w:rPr>
      </w:pPr>
      <w:r>
        <w:rPr>
          <w:rFonts w:eastAsia="Times New Roman" w:cstheme="minorHAnsi"/>
        </w:rPr>
        <w:t>The f</w:t>
      </w:r>
      <w:r w:rsidR="00F67A43" w:rsidRPr="008F0E89">
        <w:rPr>
          <w:rFonts w:eastAsia="Times New Roman" w:cstheme="minorHAnsi"/>
        </w:rPr>
        <w:t>unding of military</w:t>
      </w:r>
      <w:r w:rsidR="003173AC" w:rsidRPr="008F0E89">
        <w:rPr>
          <w:rFonts w:eastAsia="Times New Roman" w:cstheme="minorHAnsi"/>
        </w:rPr>
        <w:t xml:space="preserve"> and national security</w:t>
      </w:r>
      <w:r w:rsidR="00F67A43" w:rsidRPr="008F0E89">
        <w:rPr>
          <w:rFonts w:eastAsia="Times New Roman" w:cstheme="minorHAnsi"/>
        </w:rPr>
        <w:t xml:space="preserve"> technology</w:t>
      </w:r>
      <w:r w:rsidR="00F67A43" w:rsidRPr="008F0E89">
        <w:rPr>
          <w:rStyle w:val="apple-converted-space"/>
          <w:rFonts w:eastAsia="Times New Roman" w:cstheme="minorHAnsi"/>
        </w:rPr>
        <w:t> </w:t>
      </w:r>
    </w:p>
    <w:p w14:paraId="7C5BE206" w14:textId="5C495295" w:rsidR="008F0E89" w:rsidRDefault="008F0E89" w:rsidP="00F67A43">
      <w:pPr>
        <w:numPr>
          <w:ilvl w:val="0"/>
          <w:numId w:val="4"/>
        </w:numPr>
        <w:spacing w:after="0" w:line="240" w:lineRule="auto"/>
        <w:rPr>
          <w:rFonts w:eastAsia="Times New Roman" w:cstheme="minorHAnsi"/>
        </w:rPr>
      </w:pPr>
      <w:r w:rsidRPr="008F0E89">
        <w:rPr>
          <w:rFonts w:eastAsia="Times New Roman" w:cstheme="minorHAnsi"/>
        </w:rPr>
        <w:t>New technologies and the international criminal trial</w:t>
      </w:r>
      <w:r w:rsidR="002B009C">
        <w:rPr>
          <w:rFonts w:eastAsia="Times New Roman" w:cstheme="minorHAnsi"/>
        </w:rPr>
        <w:t xml:space="preserve">, including the use of technology in the collection of evidence, the availability of cyber evidence, admissibility of evidence collected or created by technological means, and the judicial use of decision-support systems </w:t>
      </w:r>
    </w:p>
    <w:p w14:paraId="6272042B" w14:textId="761027C3" w:rsidR="00D1344C" w:rsidRPr="00D1344C" w:rsidRDefault="008F5E85" w:rsidP="00A15F91">
      <w:pPr>
        <w:pStyle w:val="ListParagraph"/>
        <w:numPr>
          <w:ilvl w:val="0"/>
          <w:numId w:val="4"/>
        </w:numPr>
        <w:spacing w:after="0" w:line="240" w:lineRule="auto"/>
        <w:rPr>
          <w:rFonts w:eastAsia="Times New Roman" w:cstheme="minorHAnsi"/>
        </w:rPr>
      </w:pPr>
      <w:r>
        <w:t>The regulatory framework of national and international cyber-security</w:t>
      </w:r>
    </w:p>
    <w:p w14:paraId="721CE0EE" w14:textId="0DFD2FB6" w:rsidR="00F67A43" w:rsidRPr="008F0E89" w:rsidRDefault="008F5E85" w:rsidP="003173AC">
      <w:pPr>
        <w:shd w:val="clear" w:color="auto" w:fill="FFFFFF"/>
        <w:spacing w:before="100" w:beforeAutospacing="1" w:after="100" w:afterAutospacing="1" w:line="240" w:lineRule="auto"/>
        <w:rPr>
          <w:rFonts w:eastAsia="Times New Roman" w:cstheme="minorHAnsi"/>
          <w:lang w:eastAsia="en-AU"/>
        </w:rPr>
      </w:pPr>
      <w:r>
        <w:rPr>
          <w:rFonts w:eastAsia="Times New Roman" w:cstheme="minorHAnsi"/>
        </w:rPr>
        <w:t>These</w:t>
      </w:r>
      <w:r w:rsidR="003173AC" w:rsidRPr="008F0E89">
        <w:rPr>
          <w:rFonts w:cstheme="minorHAnsi"/>
        </w:rPr>
        <w:t xml:space="preserve"> themes are indicative – </w:t>
      </w:r>
      <w:r>
        <w:rPr>
          <w:rFonts w:cstheme="minorHAnsi"/>
        </w:rPr>
        <w:t>we</w:t>
      </w:r>
      <w:r w:rsidR="003173AC" w:rsidRPr="008F0E89">
        <w:rPr>
          <w:rFonts w:cstheme="minorHAnsi"/>
        </w:rPr>
        <w:t xml:space="preserve"> also encourage submissions of papers that </w:t>
      </w:r>
      <w:r>
        <w:rPr>
          <w:rFonts w:cstheme="minorHAnsi"/>
        </w:rPr>
        <w:t>questions</w:t>
      </w:r>
      <w:r w:rsidR="003173AC" w:rsidRPr="008F0E89">
        <w:rPr>
          <w:rFonts w:cstheme="minorHAnsi"/>
        </w:rPr>
        <w:t xml:space="preserve"> related to the general theme. </w:t>
      </w:r>
      <w:r>
        <w:rPr>
          <w:rFonts w:cstheme="minorHAnsi"/>
        </w:rPr>
        <w:t>W</w:t>
      </w:r>
      <w:r w:rsidR="00645AEC" w:rsidRPr="008F0E89">
        <w:rPr>
          <w:rFonts w:eastAsia="Times New Roman" w:cstheme="minorHAnsi"/>
          <w:lang w:eastAsia="en-AU"/>
        </w:rPr>
        <w:t xml:space="preserve">e </w:t>
      </w:r>
      <w:r w:rsidR="00F67A43" w:rsidRPr="00F67A43">
        <w:rPr>
          <w:rFonts w:eastAsia="Times New Roman" w:cstheme="minorHAnsi"/>
          <w:lang w:eastAsia="en-AU"/>
        </w:rPr>
        <w:t>welcome</w:t>
      </w:r>
      <w:r w:rsidR="00645AEC" w:rsidRPr="008F0E89">
        <w:rPr>
          <w:rFonts w:eastAsia="Times New Roman" w:cstheme="minorHAnsi"/>
          <w:lang w:eastAsia="en-AU"/>
        </w:rPr>
        <w:t xml:space="preserve"> a</w:t>
      </w:r>
      <w:r w:rsidR="00F67A43" w:rsidRPr="00F67A43">
        <w:rPr>
          <w:rFonts w:eastAsia="Times New Roman" w:cstheme="minorHAnsi"/>
          <w:lang w:eastAsia="en-AU"/>
        </w:rPr>
        <w:t xml:space="preserve"> </w:t>
      </w:r>
      <w:r w:rsidR="00F03216" w:rsidRPr="00F67A43">
        <w:rPr>
          <w:rFonts w:eastAsia="Times New Roman" w:cstheme="minorHAnsi"/>
          <w:lang w:eastAsia="en-AU"/>
        </w:rPr>
        <w:t>discussion</w:t>
      </w:r>
      <w:r w:rsidR="00F67A43" w:rsidRPr="00F67A43">
        <w:rPr>
          <w:rFonts w:eastAsia="Times New Roman" w:cstheme="minorHAnsi"/>
          <w:lang w:eastAsia="en-AU"/>
        </w:rPr>
        <w:t xml:space="preserve"> </w:t>
      </w:r>
      <w:r>
        <w:rPr>
          <w:rFonts w:eastAsia="Times New Roman" w:cstheme="minorHAnsi"/>
          <w:lang w:eastAsia="en-AU"/>
        </w:rPr>
        <w:t>of the relevant legal</w:t>
      </w:r>
      <w:r w:rsidR="00F67A43" w:rsidRPr="00F67A43">
        <w:rPr>
          <w:rFonts w:eastAsia="Times New Roman" w:cstheme="minorHAnsi"/>
          <w:lang w:eastAsia="en-AU"/>
        </w:rPr>
        <w:t xml:space="preserve"> issues from a variety of </w:t>
      </w:r>
      <w:r>
        <w:rPr>
          <w:rFonts w:eastAsia="Times New Roman" w:cstheme="minorHAnsi"/>
          <w:lang w:eastAsia="en-AU"/>
        </w:rPr>
        <w:t xml:space="preserve">methodological and </w:t>
      </w:r>
      <w:r w:rsidR="00F67A43" w:rsidRPr="00F67A43">
        <w:rPr>
          <w:rFonts w:eastAsia="Times New Roman" w:cstheme="minorHAnsi"/>
          <w:lang w:eastAsia="en-AU"/>
        </w:rPr>
        <w:t>theoretical perspectives.</w:t>
      </w:r>
    </w:p>
    <w:p w14:paraId="3D950879" w14:textId="7CC4DF71" w:rsidR="003173AC" w:rsidRPr="00F67A43" w:rsidRDefault="003173AC" w:rsidP="00F67A43">
      <w:pPr>
        <w:shd w:val="clear" w:color="auto" w:fill="FFFFFF"/>
        <w:spacing w:before="100" w:beforeAutospacing="1" w:after="100" w:afterAutospacing="1" w:line="240" w:lineRule="auto"/>
        <w:rPr>
          <w:rFonts w:eastAsia="Times New Roman" w:cstheme="minorHAnsi"/>
          <w:lang w:eastAsia="en-AU"/>
        </w:rPr>
      </w:pPr>
      <w:r w:rsidRPr="00F03216">
        <w:rPr>
          <w:rFonts w:cstheme="minorHAnsi"/>
        </w:rPr>
        <w:lastRenderedPageBreak/>
        <w:t xml:space="preserve">The </w:t>
      </w:r>
      <w:r w:rsidR="00B015A8" w:rsidRPr="00F03216">
        <w:rPr>
          <w:rFonts w:cstheme="minorHAnsi"/>
        </w:rPr>
        <w:t xml:space="preserve">workshop </w:t>
      </w:r>
      <w:r w:rsidRPr="00F03216">
        <w:rPr>
          <w:rFonts w:cstheme="minorHAnsi"/>
        </w:rPr>
        <w:t xml:space="preserve">seeks to serve as a platform for exchange and reflection. Ideas do not need to be fully formed, but </w:t>
      </w:r>
      <w:r w:rsidR="008F5E85">
        <w:rPr>
          <w:rFonts w:cstheme="minorHAnsi"/>
        </w:rPr>
        <w:t>may be</w:t>
      </w:r>
      <w:r w:rsidR="008F5E85" w:rsidRPr="00F03216">
        <w:rPr>
          <w:rFonts w:cstheme="minorHAnsi"/>
        </w:rPr>
        <w:t xml:space="preserve"> </w:t>
      </w:r>
      <w:r w:rsidRPr="00F03216">
        <w:rPr>
          <w:rFonts w:cstheme="minorHAnsi"/>
        </w:rPr>
        <w:t xml:space="preserve">workshopped for mutual benefit during the course of the day. </w:t>
      </w:r>
    </w:p>
    <w:p w14:paraId="4361710C" w14:textId="3CA690AB" w:rsidR="00874D50" w:rsidRPr="00874D50" w:rsidRDefault="00F67A43" w:rsidP="00874D50">
      <w:pPr>
        <w:shd w:val="clear" w:color="auto" w:fill="FFFFFF"/>
        <w:spacing w:before="100" w:beforeAutospacing="1" w:after="100" w:afterAutospacing="1" w:line="240" w:lineRule="auto"/>
        <w:rPr>
          <w:rFonts w:eastAsia="Times New Roman" w:cstheme="minorHAnsi"/>
          <w:b/>
          <w:bCs/>
          <w:color w:val="373737"/>
          <w:lang w:eastAsia="en-AU"/>
        </w:rPr>
      </w:pPr>
      <w:r w:rsidRPr="003173AC">
        <w:rPr>
          <w:rFonts w:eastAsia="Times New Roman" w:cstheme="minorHAnsi"/>
          <w:b/>
          <w:bCs/>
          <w:color w:val="373737"/>
          <w:lang w:eastAsia="en-AU"/>
        </w:rPr>
        <w:t xml:space="preserve">Arrangements </w:t>
      </w:r>
      <w:r w:rsidR="00874D50" w:rsidRPr="00874D50">
        <w:rPr>
          <w:rFonts w:eastAsia="Times New Roman" w:cstheme="minorHAnsi"/>
          <w:b/>
          <w:bCs/>
          <w:color w:val="373737"/>
          <w:lang w:eastAsia="en-AU"/>
        </w:rPr>
        <w:t xml:space="preserve"> </w:t>
      </w:r>
    </w:p>
    <w:p w14:paraId="0C3ABA18" w14:textId="27F5122C" w:rsidR="00874D50" w:rsidRPr="00874D50" w:rsidRDefault="00874D50" w:rsidP="00874D50">
      <w:pPr>
        <w:shd w:val="clear" w:color="auto" w:fill="FFFFFF"/>
        <w:spacing w:before="100" w:beforeAutospacing="1" w:after="100" w:afterAutospacing="1" w:line="240" w:lineRule="auto"/>
        <w:rPr>
          <w:rFonts w:eastAsia="Times New Roman" w:cstheme="minorHAnsi"/>
          <w:color w:val="373737"/>
          <w:lang w:eastAsia="en-AU"/>
        </w:rPr>
      </w:pPr>
      <w:r w:rsidRPr="003173AC">
        <w:rPr>
          <w:rFonts w:eastAsia="Times New Roman" w:cstheme="minorHAnsi"/>
          <w:color w:val="373737"/>
          <w:lang w:eastAsia="en-AU"/>
        </w:rPr>
        <w:t xml:space="preserve">The </w:t>
      </w:r>
      <w:r w:rsidR="0004662E">
        <w:rPr>
          <w:rFonts w:eastAsia="Times New Roman" w:cstheme="minorHAnsi"/>
          <w:color w:val="373737"/>
          <w:lang w:eastAsia="en-AU"/>
        </w:rPr>
        <w:t>w</w:t>
      </w:r>
      <w:r w:rsidRPr="003173AC">
        <w:rPr>
          <w:rFonts w:eastAsia="Times New Roman" w:cstheme="minorHAnsi"/>
          <w:color w:val="373737"/>
          <w:lang w:eastAsia="en-AU"/>
        </w:rPr>
        <w:t xml:space="preserve">orkshop is jointly </w:t>
      </w:r>
      <w:r w:rsidR="00F01F24">
        <w:rPr>
          <w:rFonts w:eastAsia="Times New Roman" w:cstheme="minorHAnsi"/>
          <w:color w:val="373737"/>
          <w:lang w:eastAsia="en-AU"/>
        </w:rPr>
        <w:t>organised</w:t>
      </w:r>
      <w:r w:rsidRPr="003173AC">
        <w:rPr>
          <w:rFonts w:eastAsia="Times New Roman" w:cstheme="minorHAnsi"/>
          <w:color w:val="373737"/>
          <w:lang w:eastAsia="en-AU"/>
        </w:rPr>
        <w:t xml:space="preserve"> by the </w:t>
      </w:r>
      <w:r w:rsidR="00D94853">
        <w:rPr>
          <w:rFonts w:eastAsia="Times New Roman" w:cstheme="minorHAnsi"/>
          <w:color w:val="373737"/>
          <w:lang w:eastAsia="en-AU"/>
        </w:rPr>
        <w:t>UQ</w:t>
      </w:r>
      <w:r w:rsidRPr="00B015A8">
        <w:rPr>
          <w:rFonts w:eastAsia="Times New Roman" w:cstheme="minorHAnsi"/>
          <w:color w:val="373737"/>
          <w:lang w:eastAsia="en-AU"/>
        </w:rPr>
        <w:t>’s Law and the Future of War Research Group</w:t>
      </w:r>
      <w:r w:rsidRPr="003173AC">
        <w:rPr>
          <w:rFonts w:eastAsia="Times New Roman" w:cstheme="minorHAnsi"/>
          <w:color w:val="373737"/>
          <w:lang w:eastAsia="en-AU"/>
        </w:rPr>
        <w:t xml:space="preserve"> and ANZSIL</w:t>
      </w:r>
      <w:r w:rsidR="00D94853">
        <w:rPr>
          <w:rFonts w:eastAsia="Times New Roman" w:cstheme="minorHAnsi"/>
          <w:color w:val="373737"/>
          <w:lang w:eastAsia="en-AU"/>
        </w:rPr>
        <w:t>’s</w:t>
      </w:r>
      <w:r w:rsidRPr="003173AC">
        <w:rPr>
          <w:rFonts w:eastAsia="Times New Roman" w:cstheme="minorHAnsi"/>
          <w:color w:val="373737"/>
          <w:lang w:eastAsia="en-AU"/>
        </w:rPr>
        <w:t xml:space="preserve"> </w:t>
      </w:r>
      <w:r w:rsidR="00D94853">
        <w:rPr>
          <w:rFonts w:eastAsia="Times New Roman" w:cstheme="minorHAnsi"/>
          <w:color w:val="373737"/>
          <w:lang w:eastAsia="en-AU"/>
        </w:rPr>
        <w:t>International Peace and Security Interest Group.</w:t>
      </w:r>
      <w:r w:rsidRPr="003173AC">
        <w:rPr>
          <w:rFonts w:eastAsia="Times New Roman" w:cstheme="minorHAnsi"/>
          <w:color w:val="373737"/>
          <w:lang w:eastAsia="en-AU"/>
        </w:rPr>
        <w:t xml:space="preserve"> </w:t>
      </w:r>
      <w:r w:rsidR="00D94853">
        <w:rPr>
          <w:rFonts w:eastAsia="Times New Roman" w:cstheme="minorHAnsi"/>
          <w:color w:val="373737"/>
          <w:lang w:eastAsia="en-AU"/>
        </w:rPr>
        <w:t xml:space="preserve">The workshop will take place on Friday, 13 May 2022 </w:t>
      </w:r>
      <w:r w:rsidRPr="003173AC">
        <w:rPr>
          <w:rFonts w:eastAsia="Times New Roman" w:cstheme="minorHAnsi"/>
          <w:color w:val="373737"/>
          <w:lang w:eastAsia="en-AU"/>
        </w:rPr>
        <w:t>at the University of Queensland’s St Lucia Campus</w:t>
      </w:r>
      <w:r w:rsidR="00D94853">
        <w:rPr>
          <w:rFonts w:eastAsia="Times New Roman" w:cstheme="minorHAnsi"/>
          <w:color w:val="373737"/>
          <w:lang w:eastAsia="en-AU"/>
        </w:rPr>
        <w:t xml:space="preserve"> in Brisbane</w:t>
      </w:r>
      <w:r w:rsidRPr="003173AC">
        <w:rPr>
          <w:rFonts w:eastAsia="Times New Roman" w:cstheme="minorHAnsi"/>
          <w:color w:val="373737"/>
          <w:lang w:eastAsia="en-AU"/>
        </w:rPr>
        <w:t xml:space="preserve">. </w:t>
      </w:r>
      <w:r w:rsidR="00D94853">
        <w:rPr>
          <w:rFonts w:eastAsia="Times New Roman" w:cstheme="minorHAnsi"/>
          <w:color w:val="373737"/>
          <w:lang w:eastAsia="en-AU"/>
        </w:rPr>
        <w:t>There is no participation fee and UQ will provide</w:t>
      </w:r>
      <w:r w:rsidRPr="003173AC">
        <w:rPr>
          <w:rFonts w:eastAsia="Times New Roman" w:cstheme="minorHAnsi"/>
          <w:color w:val="373737"/>
          <w:lang w:eastAsia="en-AU"/>
        </w:rPr>
        <w:t xml:space="preserve"> catering for the workshop</w:t>
      </w:r>
      <w:r w:rsidR="00D94853">
        <w:rPr>
          <w:rFonts w:eastAsia="Times New Roman" w:cstheme="minorHAnsi"/>
          <w:color w:val="373737"/>
          <w:lang w:eastAsia="en-AU"/>
        </w:rPr>
        <w:t xml:space="preserve">. Participants can join an optional </w:t>
      </w:r>
      <w:r w:rsidRPr="003173AC">
        <w:rPr>
          <w:rFonts w:eastAsia="Times New Roman" w:cstheme="minorHAnsi"/>
          <w:color w:val="373737"/>
          <w:lang w:eastAsia="en-AU"/>
        </w:rPr>
        <w:t>social dinner on the evening of Thursday</w:t>
      </w:r>
      <w:r w:rsidR="00D94853">
        <w:rPr>
          <w:rFonts w:eastAsia="Times New Roman" w:cstheme="minorHAnsi"/>
          <w:color w:val="373737"/>
          <w:lang w:eastAsia="en-AU"/>
        </w:rPr>
        <w:t>,</w:t>
      </w:r>
      <w:r w:rsidRPr="003173AC">
        <w:rPr>
          <w:rFonts w:eastAsia="Times New Roman" w:cstheme="minorHAnsi"/>
          <w:color w:val="373737"/>
          <w:lang w:eastAsia="en-AU"/>
        </w:rPr>
        <w:t xml:space="preserve"> 12 May. </w:t>
      </w:r>
      <w:r w:rsidR="00F67A43" w:rsidRPr="003173AC">
        <w:rPr>
          <w:rFonts w:eastAsia="Times New Roman" w:cstheme="minorHAnsi"/>
          <w:color w:val="373737"/>
          <w:lang w:eastAsia="en-AU"/>
        </w:rPr>
        <w:t>We hope</w:t>
      </w:r>
      <w:r w:rsidR="003173AC" w:rsidRPr="003173AC">
        <w:rPr>
          <w:rFonts w:eastAsia="Times New Roman" w:cstheme="minorHAnsi"/>
          <w:color w:val="373737"/>
          <w:lang w:eastAsia="en-AU"/>
        </w:rPr>
        <w:t xml:space="preserve"> </w:t>
      </w:r>
      <w:r w:rsidR="00F67A43" w:rsidRPr="003173AC">
        <w:rPr>
          <w:rFonts w:eastAsia="Times New Roman" w:cstheme="minorHAnsi"/>
          <w:color w:val="373737"/>
          <w:lang w:eastAsia="en-AU"/>
        </w:rPr>
        <w:t xml:space="preserve">as many people as possible will be able to join us in person, however, if necessary, arrangements can be made for remote </w:t>
      </w:r>
      <w:r w:rsidR="00B015A8">
        <w:rPr>
          <w:rFonts w:eastAsia="Times New Roman" w:cstheme="minorHAnsi"/>
          <w:color w:val="373737"/>
          <w:lang w:eastAsia="en-AU"/>
        </w:rPr>
        <w:t>participation.</w:t>
      </w:r>
      <w:r w:rsidR="00F67A43" w:rsidRPr="003173AC">
        <w:rPr>
          <w:rFonts w:eastAsia="Times New Roman" w:cstheme="minorHAnsi"/>
          <w:color w:val="373737"/>
          <w:lang w:eastAsia="en-AU"/>
        </w:rPr>
        <w:t xml:space="preserve"> </w:t>
      </w:r>
    </w:p>
    <w:p w14:paraId="20A3AFF4" w14:textId="7C0C008E" w:rsidR="00645AEC" w:rsidRPr="003173AC" w:rsidRDefault="00645AEC" w:rsidP="00874D50">
      <w:pPr>
        <w:shd w:val="clear" w:color="auto" w:fill="FFFFFF"/>
        <w:spacing w:before="100" w:beforeAutospacing="1" w:after="100" w:afterAutospacing="1" w:line="240" w:lineRule="auto"/>
        <w:rPr>
          <w:rFonts w:eastAsia="Times New Roman" w:cstheme="minorHAnsi"/>
          <w:b/>
          <w:bCs/>
          <w:color w:val="373737"/>
          <w:lang w:eastAsia="en-AU"/>
        </w:rPr>
      </w:pPr>
      <w:r w:rsidRPr="003173AC">
        <w:rPr>
          <w:rFonts w:eastAsia="Times New Roman" w:cstheme="minorHAnsi"/>
          <w:b/>
          <w:bCs/>
          <w:color w:val="373737"/>
          <w:lang w:eastAsia="en-AU"/>
        </w:rPr>
        <w:t xml:space="preserve">Format </w:t>
      </w:r>
    </w:p>
    <w:p w14:paraId="737E4A1C" w14:textId="7D3E059F" w:rsidR="00645AEC" w:rsidRPr="003173AC" w:rsidRDefault="00645AEC" w:rsidP="00874D50">
      <w:pPr>
        <w:shd w:val="clear" w:color="auto" w:fill="FFFFFF"/>
        <w:spacing w:before="100" w:beforeAutospacing="1" w:after="100" w:afterAutospacing="1" w:line="240" w:lineRule="auto"/>
        <w:rPr>
          <w:rFonts w:eastAsia="Times New Roman" w:cstheme="minorHAnsi"/>
          <w:b/>
          <w:bCs/>
          <w:color w:val="373737"/>
          <w:lang w:eastAsia="en-AU"/>
        </w:rPr>
      </w:pPr>
      <w:r w:rsidRPr="003173AC">
        <w:rPr>
          <w:rFonts w:cstheme="minorHAnsi"/>
        </w:rPr>
        <w:t xml:space="preserve">The </w:t>
      </w:r>
      <w:r w:rsidR="0004662E">
        <w:rPr>
          <w:rFonts w:cstheme="minorHAnsi"/>
        </w:rPr>
        <w:t>w</w:t>
      </w:r>
      <w:r w:rsidR="00F01F24">
        <w:rPr>
          <w:rFonts w:cstheme="minorHAnsi"/>
        </w:rPr>
        <w:t>orkshop</w:t>
      </w:r>
      <w:r w:rsidRPr="003173AC">
        <w:rPr>
          <w:rFonts w:cstheme="minorHAnsi"/>
        </w:rPr>
        <w:t xml:space="preserve"> will take the form of interactive scholar-practitioner panels. Each presenter will </w:t>
      </w:r>
      <w:r w:rsidR="00B015A8">
        <w:rPr>
          <w:rFonts w:cstheme="minorHAnsi"/>
        </w:rPr>
        <w:t xml:space="preserve">specifically </w:t>
      </w:r>
      <w:r w:rsidRPr="003173AC">
        <w:rPr>
          <w:rFonts w:cstheme="minorHAnsi"/>
        </w:rPr>
        <w:t xml:space="preserve">interact with one or two discussants during </w:t>
      </w:r>
      <w:r w:rsidR="00B015A8">
        <w:rPr>
          <w:rFonts w:cstheme="minorHAnsi"/>
        </w:rPr>
        <w:t xml:space="preserve">their </w:t>
      </w:r>
      <w:r w:rsidRPr="003173AC">
        <w:rPr>
          <w:rFonts w:cstheme="minorHAnsi"/>
        </w:rPr>
        <w:t>session</w:t>
      </w:r>
      <w:r w:rsidR="00B015A8">
        <w:rPr>
          <w:rFonts w:cstheme="minorHAnsi"/>
        </w:rPr>
        <w:t xml:space="preserve">. Each panel will also include a </w:t>
      </w:r>
      <w:r w:rsidRPr="003173AC">
        <w:rPr>
          <w:rFonts w:cstheme="minorHAnsi"/>
        </w:rPr>
        <w:t xml:space="preserve">Q&amp;A session with all conference participants. The event will also include </w:t>
      </w:r>
      <w:r w:rsidR="00D94853">
        <w:rPr>
          <w:rFonts w:cstheme="minorHAnsi"/>
        </w:rPr>
        <w:t>a public keynote presentation in the afternoon of Thursday, 12 May</w:t>
      </w:r>
      <w:r w:rsidRPr="003173AC">
        <w:rPr>
          <w:rFonts w:cstheme="minorHAnsi"/>
        </w:rPr>
        <w:t xml:space="preserve">.  </w:t>
      </w:r>
    </w:p>
    <w:p w14:paraId="1992F4DC" w14:textId="0F2F3227" w:rsidR="00874D50" w:rsidRPr="00874D50" w:rsidRDefault="00874D50" w:rsidP="00874D50">
      <w:pPr>
        <w:shd w:val="clear" w:color="auto" w:fill="FFFFFF"/>
        <w:spacing w:before="100" w:beforeAutospacing="1" w:after="100" w:afterAutospacing="1" w:line="240" w:lineRule="auto"/>
        <w:rPr>
          <w:rFonts w:eastAsia="Times New Roman" w:cstheme="minorHAnsi"/>
          <w:color w:val="373737"/>
          <w:lang w:eastAsia="en-AU"/>
        </w:rPr>
      </w:pPr>
      <w:r w:rsidRPr="00874D50">
        <w:rPr>
          <w:rFonts w:eastAsia="Times New Roman" w:cstheme="minorHAnsi"/>
          <w:b/>
          <w:bCs/>
          <w:color w:val="373737"/>
          <w:lang w:eastAsia="en-AU"/>
        </w:rPr>
        <w:t>Submission of Paper Proposals</w:t>
      </w:r>
    </w:p>
    <w:p w14:paraId="35C86640" w14:textId="2D64EC27" w:rsidR="00874D50" w:rsidRPr="00874D50" w:rsidRDefault="00874D50" w:rsidP="00874D50">
      <w:pPr>
        <w:shd w:val="clear" w:color="auto" w:fill="FFFFFF"/>
        <w:spacing w:before="100" w:beforeAutospacing="1" w:after="100" w:afterAutospacing="1" w:line="240" w:lineRule="auto"/>
        <w:rPr>
          <w:rFonts w:eastAsia="Times New Roman" w:cstheme="minorHAnsi"/>
          <w:color w:val="373737"/>
          <w:lang w:eastAsia="en-AU"/>
        </w:rPr>
      </w:pPr>
      <w:r w:rsidRPr="00874D50">
        <w:rPr>
          <w:rFonts w:eastAsia="Times New Roman" w:cstheme="minorHAnsi"/>
          <w:color w:val="373737"/>
          <w:lang w:eastAsia="en-AU"/>
        </w:rPr>
        <w:t>Those proposing papers for presentation should submit a single Word document comprising:</w:t>
      </w:r>
    </w:p>
    <w:p w14:paraId="64078648" w14:textId="0E032BFE" w:rsidR="00874D50" w:rsidRPr="00874D50" w:rsidRDefault="00874D50" w:rsidP="00874D50">
      <w:pPr>
        <w:numPr>
          <w:ilvl w:val="0"/>
          <w:numId w:val="2"/>
        </w:numPr>
        <w:shd w:val="clear" w:color="auto" w:fill="FFFFFF"/>
        <w:spacing w:after="0" w:line="240" w:lineRule="auto"/>
        <w:ind w:left="990"/>
        <w:rPr>
          <w:rFonts w:eastAsia="Times New Roman" w:cstheme="minorHAnsi"/>
          <w:color w:val="373737"/>
          <w:lang w:eastAsia="en-AU"/>
        </w:rPr>
      </w:pPr>
      <w:r w:rsidRPr="00874D50">
        <w:rPr>
          <w:rFonts w:eastAsia="Times New Roman" w:cstheme="minorHAnsi"/>
          <w:color w:val="373737"/>
          <w:lang w:eastAsia="en-AU"/>
        </w:rPr>
        <w:t>A</w:t>
      </w:r>
      <w:r w:rsidR="00F67A43" w:rsidRPr="003173AC">
        <w:rPr>
          <w:rFonts w:eastAsia="Times New Roman" w:cstheme="minorHAnsi"/>
          <w:color w:val="373737"/>
          <w:lang w:eastAsia="en-AU"/>
        </w:rPr>
        <w:t xml:space="preserve"> one-page</w:t>
      </w:r>
      <w:r w:rsidRPr="00874D50">
        <w:rPr>
          <w:rFonts w:eastAsia="Times New Roman" w:cstheme="minorHAnsi"/>
          <w:color w:val="373737"/>
          <w:lang w:eastAsia="en-AU"/>
        </w:rPr>
        <w:t xml:space="preserve"> abstract</w:t>
      </w:r>
      <w:r w:rsidR="00F67A43" w:rsidRPr="003173AC">
        <w:rPr>
          <w:rFonts w:eastAsia="Times New Roman" w:cstheme="minorHAnsi"/>
          <w:color w:val="373737"/>
          <w:lang w:eastAsia="en-AU"/>
        </w:rPr>
        <w:t>;</w:t>
      </w:r>
      <w:r w:rsidRPr="00874D50">
        <w:rPr>
          <w:rFonts w:eastAsia="Times New Roman" w:cstheme="minorHAnsi"/>
          <w:color w:val="373737"/>
          <w:lang w:eastAsia="en-AU"/>
        </w:rPr>
        <w:t> and</w:t>
      </w:r>
    </w:p>
    <w:p w14:paraId="0CA76C71" w14:textId="77777777" w:rsidR="00874D50" w:rsidRPr="003173AC" w:rsidRDefault="00874D50" w:rsidP="00874D50">
      <w:pPr>
        <w:numPr>
          <w:ilvl w:val="0"/>
          <w:numId w:val="2"/>
        </w:numPr>
        <w:shd w:val="clear" w:color="auto" w:fill="FFFFFF"/>
        <w:spacing w:after="0" w:line="240" w:lineRule="auto"/>
        <w:ind w:left="990"/>
        <w:rPr>
          <w:rFonts w:eastAsia="Times New Roman" w:cstheme="minorHAnsi"/>
          <w:color w:val="373737"/>
          <w:lang w:eastAsia="en-AU"/>
        </w:rPr>
      </w:pPr>
      <w:r w:rsidRPr="00874D50">
        <w:rPr>
          <w:rFonts w:eastAsia="Times New Roman" w:cstheme="minorHAnsi"/>
          <w:color w:val="373737"/>
          <w:lang w:eastAsia="en-AU"/>
        </w:rPr>
        <w:t>A one-page curriculum vitae.</w:t>
      </w:r>
    </w:p>
    <w:p w14:paraId="362FC284" w14:textId="5CEA8EC4" w:rsidR="00874D50" w:rsidRPr="003173AC" w:rsidRDefault="00F67A43" w:rsidP="00874D50">
      <w:pPr>
        <w:shd w:val="clear" w:color="auto" w:fill="FFFFFF"/>
        <w:spacing w:before="100" w:beforeAutospacing="1" w:after="100" w:afterAutospacing="1" w:line="240" w:lineRule="auto"/>
        <w:rPr>
          <w:rFonts w:eastAsia="Times New Roman" w:cstheme="minorHAnsi"/>
          <w:color w:val="373737"/>
          <w:lang w:eastAsia="en-AU"/>
        </w:rPr>
      </w:pPr>
      <w:r w:rsidRPr="003173AC">
        <w:rPr>
          <w:rFonts w:eastAsia="Times New Roman" w:cstheme="minorHAnsi"/>
          <w:color w:val="373737"/>
          <w:lang w:eastAsia="en-AU"/>
        </w:rPr>
        <w:t>P</w:t>
      </w:r>
      <w:r w:rsidR="00874D50" w:rsidRPr="00874D50">
        <w:rPr>
          <w:rFonts w:eastAsia="Times New Roman" w:cstheme="minorHAnsi"/>
          <w:color w:val="373737"/>
          <w:lang w:eastAsia="en-AU"/>
        </w:rPr>
        <w:t>lease submit your paper proposal</w:t>
      </w:r>
      <w:r w:rsidRPr="003173AC">
        <w:rPr>
          <w:rFonts w:eastAsia="Times New Roman" w:cstheme="minorHAnsi"/>
          <w:color w:val="373737"/>
          <w:lang w:eastAsia="en-AU"/>
        </w:rPr>
        <w:t xml:space="preserve"> to </w:t>
      </w:r>
      <w:hyperlink r:id="rId8" w:history="1">
        <w:r w:rsidRPr="003173AC">
          <w:rPr>
            <w:rStyle w:val="Hyperlink"/>
            <w:rFonts w:eastAsia="Times New Roman" w:cstheme="minorHAnsi"/>
            <w:lang w:eastAsia="en-AU"/>
          </w:rPr>
          <w:t>future-war@uq.edu.au</w:t>
        </w:r>
      </w:hyperlink>
      <w:r w:rsidRPr="003173AC">
        <w:rPr>
          <w:rFonts w:eastAsia="Times New Roman" w:cstheme="minorHAnsi"/>
          <w:color w:val="373737"/>
          <w:lang w:eastAsia="en-AU"/>
        </w:rPr>
        <w:t xml:space="preserve">. </w:t>
      </w:r>
    </w:p>
    <w:p w14:paraId="6621F521" w14:textId="77777777" w:rsidR="00874D50" w:rsidRPr="00874D50" w:rsidRDefault="00874D50" w:rsidP="00874D50">
      <w:pPr>
        <w:shd w:val="clear" w:color="auto" w:fill="FFFFFF"/>
        <w:spacing w:before="100" w:beforeAutospacing="1" w:after="100" w:afterAutospacing="1" w:line="240" w:lineRule="auto"/>
        <w:rPr>
          <w:rFonts w:eastAsia="Times New Roman" w:cstheme="minorHAnsi"/>
          <w:color w:val="373737"/>
          <w:lang w:eastAsia="en-AU"/>
        </w:rPr>
      </w:pPr>
      <w:r w:rsidRPr="00874D50">
        <w:rPr>
          <w:rFonts w:eastAsia="Times New Roman" w:cstheme="minorHAnsi"/>
          <w:b/>
          <w:bCs/>
          <w:color w:val="373737"/>
          <w:lang w:eastAsia="en-AU"/>
        </w:rPr>
        <w:t>Process and Dates</w:t>
      </w:r>
    </w:p>
    <w:p w14:paraId="3FC5F1B1" w14:textId="44793A8C" w:rsidR="00874D50" w:rsidRPr="003173AC" w:rsidRDefault="00874D50" w:rsidP="00874D50">
      <w:pPr>
        <w:shd w:val="clear" w:color="auto" w:fill="FFFFFF"/>
        <w:spacing w:before="100" w:beforeAutospacing="1" w:after="0" w:line="240" w:lineRule="auto"/>
        <w:rPr>
          <w:rFonts w:eastAsia="Times New Roman" w:cstheme="minorHAnsi"/>
          <w:color w:val="373737"/>
          <w:lang w:eastAsia="en-AU"/>
        </w:rPr>
      </w:pPr>
      <w:r w:rsidRPr="00874D50">
        <w:rPr>
          <w:rFonts w:eastAsia="Times New Roman" w:cstheme="minorHAnsi"/>
          <w:color w:val="373737"/>
          <w:lang w:eastAsia="en-AU"/>
        </w:rPr>
        <w:t>The closing date for proposals is </w:t>
      </w:r>
      <w:r w:rsidR="003617FA" w:rsidRPr="003617FA">
        <w:rPr>
          <w:rFonts w:eastAsia="Times New Roman" w:cstheme="minorHAnsi"/>
          <w:b/>
          <w:bCs/>
          <w:color w:val="373737"/>
          <w:lang w:eastAsia="en-AU"/>
        </w:rPr>
        <w:t>13</w:t>
      </w:r>
      <w:r w:rsidRPr="003173AC">
        <w:rPr>
          <w:rFonts w:eastAsia="Times New Roman" w:cstheme="minorHAnsi"/>
          <w:b/>
          <w:bCs/>
          <w:color w:val="373737"/>
          <w:lang w:eastAsia="en-AU"/>
        </w:rPr>
        <w:t xml:space="preserve"> </w:t>
      </w:r>
      <w:r w:rsidR="00645AEC" w:rsidRPr="003173AC">
        <w:rPr>
          <w:rFonts w:eastAsia="Times New Roman" w:cstheme="minorHAnsi"/>
          <w:b/>
          <w:bCs/>
          <w:color w:val="373737"/>
          <w:lang w:eastAsia="en-AU"/>
        </w:rPr>
        <w:t>February</w:t>
      </w:r>
      <w:r w:rsidRPr="003173AC">
        <w:rPr>
          <w:rFonts w:eastAsia="Times New Roman" w:cstheme="minorHAnsi"/>
          <w:b/>
          <w:bCs/>
          <w:color w:val="373737"/>
          <w:lang w:eastAsia="en-AU"/>
        </w:rPr>
        <w:t xml:space="preserve"> </w:t>
      </w:r>
      <w:r w:rsidRPr="00874D50">
        <w:rPr>
          <w:rFonts w:eastAsia="Times New Roman" w:cstheme="minorHAnsi"/>
          <w:b/>
          <w:bCs/>
          <w:color w:val="373737"/>
          <w:lang w:eastAsia="en-AU"/>
        </w:rPr>
        <w:t>2022</w:t>
      </w:r>
      <w:r w:rsidRPr="00874D50">
        <w:rPr>
          <w:rFonts w:eastAsia="Times New Roman" w:cstheme="minorHAnsi"/>
          <w:color w:val="373737"/>
          <w:lang w:eastAsia="en-AU"/>
        </w:rPr>
        <w:t xml:space="preserve">. The Organising Committee will endeavour to inform applicants of the outcome of their proposals </w:t>
      </w:r>
      <w:r w:rsidR="00645AEC" w:rsidRPr="003173AC">
        <w:rPr>
          <w:rFonts w:eastAsia="Times New Roman" w:cstheme="minorHAnsi"/>
          <w:color w:val="373737"/>
          <w:lang w:eastAsia="en-AU"/>
        </w:rPr>
        <w:t>within one week. As is the IPSIG practice, draft papers will be circulated to allow for comment and discussion. Draft papers of between 2</w:t>
      </w:r>
      <w:r w:rsidR="00D94853">
        <w:rPr>
          <w:rFonts w:eastAsia="Times New Roman" w:cstheme="minorHAnsi"/>
          <w:color w:val="373737"/>
          <w:lang w:eastAsia="en-AU"/>
        </w:rPr>
        <w:t xml:space="preserve">,000 and </w:t>
      </w:r>
      <w:r w:rsidR="00645AEC" w:rsidRPr="003173AC">
        <w:rPr>
          <w:rFonts w:eastAsia="Times New Roman" w:cstheme="minorHAnsi"/>
          <w:color w:val="373737"/>
          <w:lang w:eastAsia="en-AU"/>
        </w:rPr>
        <w:t>4,000 words should be submitted by 13 April 2022 to allow for exchange with workshop participants ahead of the workshop. Participants are encouraged to engage with one or two papers in particular</w:t>
      </w:r>
      <w:r w:rsidR="00AF6A82">
        <w:rPr>
          <w:rFonts w:eastAsia="Times New Roman" w:cstheme="minorHAnsi"/>
          <w:color w:val="373737"/>
          <w:lang w:eastAsia="en-AU"/>
        </w:rPr>
        <w:t>,</w:t>
      </w:r>
      <w:r w:rsidR="00645AEC" w:rsidRPr="003173AC">
        <w:rPr>
          <w:rFonts w:eastAsia="Times New Roman" w:cstheme="minorHAnsi"/>
          <w:color w:val="373737"/>
          <w:lang w:eastAsia="en-AU"/>
        </w:rPr>
        <w:t xml:space="preserve"> and bring their feedback to the workshop</w:t>
      </w:r>
      <w:r w:rsidR="003173AC" w:rsidRPr="003173AC">
        <w:rPr>
          <w:rFonts w:eastAsia="Times New Roman" w:cstheme="minorHAnsi"/>
          <w:color w:val="373737"/>
          <w:lang w:eastAsia="en-AU"/>
        </w:rPr>
        <w:t xml:space="preserve"> and/or in follow up with the presenter. </w:t>
      </w:r>
      <w:r w:rsidR="00B015A8">
        <w:rPr>
          <w:rFonts w:eastAsia="Times New Roman" w:cstheme="minorHAnsi"/>
          <w:color w:val="373737"/>
          <w:lang w:eastAsia="en-AU"/>
        </w:rPr>
        <w:t xml:space="preserve">Further details about the allocated discussants for each paper will be provided </w:t>
      </w:r>
      <w:r w:rsidR="008F4A84">
        <w:rPr>
          <w:rFonts w:eastAsia="Times New Roman" w:cstheme="minorHAnsi"/>
          <w:color w:val="373737"/>
          <w:lang w:eastAsia="en-AU"/>
        </w:rPr>
        <w:t>when the program is released</w:t>
      </w:r>
      <w:r w:rsidR="00B015A8">
        <w:rPr>
          <w:rFonts w:eastAsia="Times New Roman" w:cstheme="minorHAnsi"/>
          <w:color w:val="373737"/>
          <w:lang w:eastAsia="en-AU"/>
        </w:rPr>
        <w:t>.</w:t>
      </w:r>
      <w:r w:rsidRPr="00874D50">
        <w:rPr>
          <w:rFonts w:eastAsia="Times New Roman" w:cstheme="minorHAnsi"/>
          <w:color w:val="373737"/>
          <w:lang w:eastAsia="en-AU"/>
        </w:rPr>
        <w:t xml:space="preserve"> </w:t>
      </w:r>
    </w:p>
    <w:p w14:paraId="30267BAD" w14:textId="01804132" w:rsidR="007D6CC2" w:rsidRDefault="007D6CC2" w:rsidP="00645AEC">
      <w:pPr>
        <w:shd w:val="clear" w:color="auto" w:fill="FFFFFF"/>
        <w:spacing w:before="100" w:beforeAutospacing="1" w:after="100" w:afterAutospacing="1" w:line="240" w:lineRule="auto"/>
        <w:rPr>
          <w:rFonts w:eastAsia="Times New Roman" w:cstheme="minorHAnsi"/>
          <w:b/>
          <w:bCs/>
          <w:color w:val="404040" w:themeColor="text1" w:themeTint="BF"/>
          <w:lang w:eastAsia="en-AU"/>
        </w:rPr>
      </w:pPr>
      <w:r>
        <w:rPr>
          <w:rFonts w:eastAsia="Times New Roman" w:cstheme="minorHAnsi"/>
          <w:b/>
          <w:bCs/>
          <w:color w:val="404040" w:themeColor="text1" w:themeTint="BF"/>
          <w:lang w:eastAsia="en-AU"/>
        </w:rPr>
        <w:t xml:space="preserve">Possible financial support </w:t>
      </w:r>
    </w:p>
    <w:p w14:paraId="3051CA12" w14:textId="63CB7E5A" w:rsidR="007D6CC2" w:rsidRPr="00E16180" w:rsidRDefault="007D6CC2" w:rsidP="00645AEC">
      <w:pPr>
        <w:shd w:val="clear" w:color="auto" w:fill="FFFFFF"/>
        <w:spacing w:before="100" w:beforeAutospacing="1" w:after="100" w:afterAutospacing="1" w:line="240" w:lineRule="auto"/>
        <w:rPr>
          <w:rFonts w:eastAsia="Times New Roman" w:cstheme="minorHAnsi"/>
          <w:color w:val="404040" w:themeColor="text1" w:themeTint="BF"/>
          <w:lang w:eastAsia="en-AU"/>
        </w:rPr>
      </w:pPr>
      <w:r w:rsidRPr="00E16180">
        <w:rPr>
          <w:rFonts w:eastAsia="Times New Roman" w:cstheme="minorHAnsi"/>
          <w:color w:val="404040" w:themeColor="text1" w:themeTint="BF"/>
          <w:lang w:eastAsia="en-AU"/>
        </w:rPr>
        <w:t>IPSIG, through the generous support of ANZSIL, may be in a position to provide some support to a small number of early</w:t>
      </w:r>
      <w:r>
        <w:rPr>
          <w:rFonts w:eastAsia="Times New Roman" w:cstheme="minorHAnsi"/>
          <w:color w:val="404040" w:themeColor="text1" w:themeTint="BF"/>
          <w:lang w:eastAsia="en-AU"/>
        </w:rPr>
        <w:t>-</w:t>
      </w:r>
      <w:r w:rsidRPr="00E16180">
        <w:rPr>
          <w:rFonts w:eastAsia="Times New Roman" w:cstheme="minorHAnsi"/>
          <w:color w:val="404040" w:themeColor="text1" w:themeTint="BF"/>
          <w:lang w:eastAsia="en-AU"/>
        </w:rPr>
        <w:t>career IPSIG members to attend the event.</w:t>
      </w:r>
      <w:r>
        <w:rPr>
          <w:rFonts w:eastAsia="Times New Roman" w:cstheme="minorHAnsi"/>
          <w:color w:val="404040" w:themeColor="text1" w:themeTint="BF"/>
          <w:lang w:eastAsia="en-AU"/>
        </w:rPr>
        <w:t xml:space="preserve"> </w:t>
      </w:r>
      <w:r w:rsidRPr="00C10D85">
        <w:rPr>
          <w:rFonts w:eastAsia="Times New Roman" w:cstheme="minorHAnsi"/>
          <w:color w:val="404040" w:themeColor="text1" w:themeTint="BF"/>
          <w:lang w:eastAsia="en-AU"/>
        </w:rPr>
        <w:t xml:space="preserve">Grants of around $400-600 dollars may be available to those </w:t>
      </w:r>
      <w:r>
        <w:rPr>
          <w:rFonts w:eastAsia="Times New Roman" w:cstheme="minorHAnsi"/>
          <w:color w:val="404040" w:themeColor="text1" w:themeTint="BF"/>
          <w:lang w:eastAsia="en-AU"/>
        </w:rPr>
        <w:t xml:space="preserve">coming </w:t>
      </w:r>
      <w:r w:rsidRPr="00C10D85">
        <w:rPr>
          <w:rFonts w:eastAsia="Times New Roman" w:cstheme="minorHAnsi"/>
          <w:color w:val="404040" w:themeColor="text1" w:themeTint="BF"/>
          <w:lang w:eastAsia="en-AU"/>
        </w:rPr>
        <w:t xml:space="preserve">from beyond South-East Queensland to assist with travel and accommodation costs. </w:t>
      </w:r>
      <w:r w:rsidRPr="00E16180">
        <w:rPr>
          <w:rFonts w:eastAsia="Times New Roman" w:cstheme="minorHAnsi"/>
          <w:color w:val="404040" w:themeColor="text1" w:themeTint="BF"/>
          <w:lang w:eastAsia="en-AU"/>
        </w:rPr>
        <w:t xml:space="preserve">IPSIG members in their first three years of their careers in international law areas of relevance to IPSIG (including PhD students) should indicate with their submission (or for those not submitting a paper proposal by email to </w:t>
      </w:r>
      <w:hyperlink r:id="rId9" w:history="1">
        <w:r w:rsidRPr="00E16180">
          <w:rPr>
            <w:rStyle w:val="Hyperlink"/>
            <w:rFonts w:eastAsia="Times New Roman" w:cstheme="minorHAnsi"/>
            <w:lang w:eastAsia="en-AU"/>
          </w:rPr>
          <w:t>e.massingham@uq.edu.au</w:t>
        </w:r>
      </w:hyperlink>
      <w:r w:rsidRPr="00E16180">
        <w:rPr>
          <w:rFonts w:eastAsia="Times New Roman" w:cstheme="minorHAnsi"/>
          <w:color w:val="404040" w:themeColor="text1" w:themeTint="BF"/>
          <w:lang w:eastAsia="en-AU"/>
        </w:rPr>
        <w:t xml:space="preserve">) their interest to be provided with further details about this in due course. </w:t>
      </w:r>
    </w:p>
    <w:p w14:paraId="7D137730" w14:textId="77777777" w:rsidR="00E16180" w:rsidRDefault="00E16180" w:rsidP="00645AEC">
      <w:pPr>
        <w:shd w:val="clear" w:color="auto" w:fill="FFFFFF"/>
        <w:spacing w:before="100" w:beforeAutospacing="1" w:after="100" w:afterAutospacing="1" w:line="240" w:lineRule="auto"/>
        <w:rPr>
          <w:rFonts w:eastAsia="Times New Roman" w:cstheme="minorHAnsi"/>
          <w:b/>
          <w:bCs/>
          <w:color w:val="404040" w:themeColor="text1" w:themeTint="BF"/>
          <w:lang w:eastAsia="en-AU"/>
        </w:rPr>
      </w:pPr>
    </w:p>
    <w:p w14:paraId="4B3294C7" w14:textId="77777777" w:rsidR="00E16180" w:rsidRDefault="00E16180" w:rsidP="00645AEC">
      <w:pPr>
        <w:shd w:val="clear" w:color="auto" w:fill="FFFFFF"/>
        <w:spacing w:before="100" w:beforeAutospacing="1" w:after="100" w:afterAutospacing="1" w:line="240" w:lineRule="auto"/>
        <w:rPr>
          <w:rFonts w:eastAsia="Times New Roman" w:cstheme="minorHAnsi"/>
          <w:b/>
          <w:bCs/>
          <w:color w:val="404040" w:themeColor="text1" w:themeTint="BF"/>
          <w:lang w:eastAsia="en-AU"/>
        </w:rPr>
      </w:pPr>
    </w:p>
    <w:p w14:paraId="505571E8" w14:textId="6ED06153" w:rsidR="00645AEC" w:rsidRPr="00874D50" w:rsidRDefault="00645AEC" w:rsidP="00645AEC">
      <w:pPr>
        <w:shd w:val="clear" w:color="auto" w:fill="FFFFFF"/>
        <w:spacing w:before="100" w:beforeAutospacing="1" w:after="100" w:afterAutospacing="1" w:line="240" w:lineRule="auto"/>
        <w:rPr>
          <w:rFonts w:eastAsia="Times New Roman" w:cstheme="minorHAnsi"/>
          <w:color w:val="404040" w:themeColor="text1" w:themeTint="BF"/>
          <w:lang w:eastAsia="en-AU"/>
        </w:rPr>
      </w:pPr>
      <w:r w:rsidRPr="00B015A8">
        <w:rPr>
          <w:rFonts w:eastAsia="Times New Roman" w:cstheme="minorHAnsi"/>
          <w:b/>
          <w:bCs/>
          <w:color w:val="404040" w:themeColor="text1" w:themeTint="BF"/>
          <w:lang w:eastAsia="en-AU"/>
        </w:rPr>
        <w:lastRenderedPageBreak/>
        <w:t>Contact information</w:t>
      </w:r>
    </w:p>
    <w:p w14:paraId="54510B20" w14:textId="3E460754" w:rsidR="00645AEC" w:rsidRPr="00874D50" w:rsidRDefault="00645AEC" w:rsidP="00874D50">
      <w:pPr>
        <w:shd w:val="clear" w:color="auto" w:fill="FFFFFF"/>
        <w:spacing w:before="100" w:beforeAutospacing="1" w:after="0" w:line="240" w:lineRule="auto"/>
        <w:rPr>
          <w:rFonts w:eastAsia="Times New Roman" w:cstheme="minorHAnsi"/>
          <w:color w:val="373737"/>
          <w:lang w:eastAsia="en-AU"/>
        </w:rPr>
      </w:pPr>
      <w:r w:rsidRPr="003173AC">
        <w:rPr>
          <w:rFonts w:eastAsia="Times New Roman" w:cstheme="minorHAnsi"/>
          <w:color w:val="373737"/>
          <w:lang w:eastAsia="en-AU"/>
        </w:rPr>
        <w:t>For any inquiries concerning the conference</w:t>
      </w:r>
      <w:r w:rsidR="008F4A84">
        <w:rPr>
          <w:rFonts w:eastAsia="Times New Roman" w:cstheme="minorHAnsi"/>
          <w:color w:val="373737"/>
          <w:lang w:eastAsia="en-AU"/>
        </w:rPr>
        <w:t>,</w:t>
      </w:r>
      <w:r w:rsidRPr="003173AC">
        <w:rPr>
          <w:rFonts w:eastAsia="Times New Roman" w:cstheme="minorHAnsi"/>
          <w:color w:val="373737"/>
          <w:lang w:eastAsia="en-AU"/>
        </w:rPr>
        <w:t xml:space="preserve"> please contact Eve Massingham at </w:t>
      </w:r>
      <w:hyperlink r:id="rId10" w:history="1">
        <w:r w:rsidRPr="003173AC">
          <w:rPr>
            <w:rStyle w:val="Hyperlink"/>
            <w:rFonts w:eastAsia="Times New Roman" w:cstheme="minorHAnsi"/>
            <w:lang w:eastAsia="en-AU"/>
          </w:rPr>
          <w:t>e.massingham@uq.edu.au</w:t>
        </w:r>
      </w:hyperlink>
      <w:r w:rsidRPr="003173AC">
        <w:rPr>
          <w:rFonts w:eastAsia="Times New Roman" w:cstheme="minorHAnsi"/>
          <w:color w:val="373737"/>
          <w:lang w:eastAsia="en-AU"/>
        </w:rPr>
        <w:t xml:space="preserve">.  </w:t>
      </w:r>
    </w:p>
    <w:p w14:paraId="37C51697" w14:textId="2CD8D87B" w:rsidR="00B3225E" w:rsidRDefault="00B3225E">
      <w:pPr>
        <w:rPr>
          <w:rFonts w:cstheme="minorHAnsi"/>
        </w:rPr>
      </w:pPr>
    </w:p>
    <w:p w14:paraId="15F5A34E" w14:textId="04BF14A5" w:rsidR="00B015A8" w:rsidRPr="00B015A8" w:rsidRDefault="00B015A8">
      <w:pPr>
        <w:rPr>
          <w:rFonts w:cstheme="minorHAnsi"/>
          <w:b/>
          <w:bCs/>
          <w:color w:val="404040" w:themeColor="text1" w:themeTint="BF"/>
        </w:rPr>
      </w:pPr>
      <w:r w:rsidRPr="00F67A43">
        <w:rPr>
          <w:rFonts w:eastAsia="Times New Roman" w:cstheme="minorHAnsi"/>
          <w:b/>
          <w:bCs/>
          <w:color w:val="404040" w:themeColor="text1" w:themeTint="BF"/>
          <w:lang w:eastAsia="en-AU"/>
        </w:rPr>
        <w:t>ANZSIL International Peace and Security Interest Group</w:t>
      </w:r>
    </w:p>
    <w:p w14:paraId="781C3341" w14:textId="00362461" w:rsidR="003173AC" w:rsidRPr="00B015A8" w:rsidRDefault="003173AC" w:rsidP="003173AC">
      <w:pPr>
        <w:shd w:val="clear" w:color="auto" w:fill="FFFFFF"/>
        <w:spacing w:after="100" w:afterAutospacing="1" w:line="240" w:lineRule="auto"/>
        <w:rPr>
          <w:rFonts w:eastAsia="Times New Roman" w:cstheme="minorHAnsi"/>
          <w:lang w:eastAsia="en-AU"/>
        </w:rPr>
      </w:pPr>
      <w:r w:rsidRPr="00F67A43">
        <w:rPr>
          <w:rFonts w:eastAsia="Times New Roman" w:cstheme="minorHAnsi"/>
          <w:lang w:eastAsia="en-AU"/>
        </w:rPr>
        <w:t xml:space="preserve">The </w:t>
      </w:r>
      <w:hyperlink r:id="rId11" w:history="1">
        <w:r w:rsidRPr="00F67A43">
          <w:rPr>
            <w:rStyle w:val="Hyperlink"/>
            <w:rFonts w:eastAsia="Times New Roman" w:cstheme="minorHAnsi"/>
            <w:lang w:eastAsia="en-AU"/>
          </w:rPr>
          <w:t>ANZSIL International Peace and Security Interest Group (IPSIG)</w:t>
        </w:r>
      </w:hyperlink>
      <w:r w:rsidRPr="00F67A43">
        <w:rPr>
          <w:rFonts w:eastAsia="Times New Roman" w:cstheme="minorHAnsi"/>
          <w:lang w:eastAsia="en-AU"/>
        </w:rPr>
        <w:t xml:space="preserve"> was established in 2014 to provide a space for those ANZSIL members who are interested in conflict, peace and security issues to connect with one another and exchange ideas. </w:t>
      </w:r>
    </w:p>
    <w:p w14:paraId="30D564B2" w14:textId="3187A222" w:rsidR="00B015A8" w:rsidRPr="00B015A8" w:rsidRDefault="008F4A84" w:rsidP="003173AC">
      <w:pPr>
        <w:shd w:val="clear" w:color="auto" w:fill="FFFFFF"/>
        <w:spacing w:after="100" w:afterAutospacing="1" w:line="240" w:lineRule="auto"/>
        <w:rPr>
          <w:rFonts w:eastAsia="Times New Roman" w:cstheme="minorHAnsi"/>
          <w:b/>
          <w:bCs/>
          <w:color w:val="404040" w:themeColor="text1" w:themeTint="BF"/>
          <w:lang w:eastAsia="en-AU"/>
        </w:rPr>
      </w:pPr>
      <w:r>
        <w:rPr>
          <w:rFonts w:eastAsia="Times New Roman" w:cstheme="minorHAnsi"/>
          <w:b/>
          <w:bCs/>
          <w:color w:val="404040" w:themeColor="text1" w:themeTint="BF"/>
          <w:lang w:eastAsia="en-AU"/>
        </w:rPr>
        <w:t>UQ</w:t>
      </w:r>
      <w:r w:rsidR="00B015A8" w:rsidRPr="00B015A8">
        <w:rPr>
          <w:rFonts w:eastAsia="Times New Roman" w:cstheme="minorHAnsi"/>
          <w:b/>
          <w:bCs/>
          <w:color w:val="404040" w:themeColor="text1" w:themeTint="BF"/>
          <w:lang w:eastAsia="en-AU"/>
        </w:rPr>
        <w:t xml:space="preserve"> Law and the Future of War Research Group</w:t>
      </w:r>
    </w:p>
    <w:p w14:paraId="5CB71E8F" w14:textId="51DFBE88" w:rsidR="003173AC" w:rsidRPr="00B015A8" w:rsidRDefault="00B015A8">
      <w:pPr>
        <w:rPr>
          <w:rFonts w:cstheme="minorHAnsi"/>
        </w:rPr>
      </w:pPr>
      <w:r w:rsidRPr="00B015A8">
        <w:rPr>
          <w:rFonts w:cstheme="minorHAnsi"/>
          <w:shd w:val="clear" w:color="auto" w:fill="FFFFFF"/>
        </w:rPr>
        <w:t xml:space="preserve">The </w:t>
      </w:r>
      <w:hyperlink r:id="rId12" w:history="1">
        <w:r w:rsidRPr="00B015A8">
          <w:rPr>
            <w:rStyle w:val="Hyperlink"/>
            <w:rFonts w:cstheme="minorHAnsi"/>
            <w:shd w:val="clear" w:color="auto" w:fill="FFFFFF"/>
          </w:rPr>
          <w:t>Law and the Future of War Research Group</w:t>
        </w:r>
      </w:hyperlink>
      <w:r w:rsidRPr="00B015A8">
        <w:rPr>
          <w:rFonts w:cstheme="minorHAnsi"/>
          <w:shd w:val="clear" w:color="auto" w:fill="FFFFFF"/>
        </w:rPr>
        <w:t xml:space="preserve"> </w:t>
      </w:r>
      <w:r w:rsidR="008F4A84">
        <w:rPr>
          <w:rFonts w:cstheme="minorHAnsi"/>
          <w:shd w:val="clear" w:color="auto" w:fill="FFFFFF"/>
        </w:rPr>
        <w:t xml:space="preserve">at UQ Law School </w:t>
      </w:r>
      <w:r w:rsidRPr="00B015A8">
        <w:rPr>
          <w:rFonts w:cstheme="minorHAnsi"/>
          <w:shd w:val="clear" w:color="auto" w:fill="FFFFFF"/>
        </w:rPr>
        <w:t>investigates the diverse ways in which law constrains, enables or ignores technological change in the context of national and global security. They focus particularly on the legal challenges posed by autonomous functions of military platforms, systems and weapons.</w:t>
      </w:r>
    </w:p>
    <w:sectPr w:rsidR="003173AC" w:rsidRPr="00B01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D8CC" w14:textId="77777777" w:rsidR="00AA717C" w:rsidRDefault="00AA717C" w:rsidP="00874D50">
      <w:pPr>
        <w:spacing w:after="0" w:line="240" w:lineRule="auto"/>
      </w:pPr>
      <w:r>
        <w:separator/>
      </w:r>
    </w:p>
  </w:endnote>
  <w:endnote w:type="continuationSeparator" w:id="0">
    <w:p w14:paraId="51613472" w14:textId="77777777" w:rsidR="00AA717C" w:rsidRDefault="00AA717C" w:rsidP="0087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EC1D" w14:textId="77777777" w:rsidR="00AA717C" w:rsidRDefault="00AA717C" w:rsidP="00874D50">
      <w:pPr>
        <w:spacing w:after="0" w:line="240" w:lineRule="auto"/>
      </w:pPr>
      <w:r>
        <w:separator/>
      </w:r>
    </w:p>
  </w:footnote>
  <w:footnote w:type="continuationSeparator" w:id="0">
    <w:p w14:paraId="3492FA83" w14:textId="77777777" w:rsidR="00AA717C" w:rsidRDefault="00AA717C" w:rsidP="00874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7731"/>
    <w:multiLevelType w:val="multilevel"/>
    <w:tmpl w:val="C1F0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A75E8"/>
    <w:multiLevelType w:val="multilevel"/>
    <w:tmpl w:val="5252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72F51"/>
    <w:multiLevelType w:val="multilevel"/>
    <w:tmpl w:val="D734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36D8B"/>
    <w:multiLevelType w:val="multilevel"/>
    <w:tmpl w:val="74B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2A2B8E"/>
    <w:multiLevelType w:val="multilevel"/>
    <w:tmpl w:val="50C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50"/>
    <w:rsid w:val="00010AA8"/>
    <w:rsid w:val="0004662E"/>
    <w:rsid w:val="00131102"/>
    <w:rsid w:val="002B009C"/>
    <w:rsid w:val="003173AC"/>
    <w:rsid w:val="003617FA"/>
    <w:rsid w:val="00454A21"/>
    <w:rsid w:val="00536E0D"/>
    <w:rsid w:val="00580DFC"/>
    <w:rsid w:val="005D2D71"/>
    <w:rsid w:val="00645AEC"/>
    <w:rsid w:val="006647D2"/>
    <w:rsid w:val="007D6CC2"/>
    <w:rsid w:val="00874D50"/>
    <w:rsid w:val="008C67EB"/>
    <w:rsid w:val="008F0E89"/>
    <w:rsid w:val="008F4A84"/>
    <w:rsid w:val="008F5E85"/>
    <w:rsid w:val="0096614E"/>
    <w:rsid w:val="009F02DE"/>
    <w:rsid w:val="00AA717C"/>
    <w:rsid w:val="00AB02C5"/>
    <w:rsid w:val="00AF6A82"/>
    <w:rsid w:val="00B015A8"/>
    <w:rsid w:val="00B21C68"/>
    <w:rsid w:val="00B3225E"/>
    <w:rsid w:val="00B86481"/>
    <w:rsid w:val="00B86F90"/>
    <w:rsid w:val="00CF73D9"/>
    <w:rsid w:val="00D1344C"/>
    <w:rsid w:val="00D94853"/>
    <w:rsid w:val="00E16180"/>
    <w:rsid w:val="00F01F24"/>
    <w:rsid w:val="00F03216"/>
    <w:rsid w:val="00F05092"/>
    <w:rsid w:val="00F67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8C73"/>
  <w15:chartTrackingRefBased/>
  <w15:docId w15:val="{56D81855-6B11-45ED-9D36-796C3245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D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4D50"/>
    <w:rPr>
      <w:b/>
      <w:bCs/>
    </w:rPr>
  </w:style>
  <w:style w:type="character" w:customStyle="1" w:styleId="apple-converted-space">
    <w:name w:val="apple-converted-space"/>
    <w:basedOn w:val="DefaultParagraphFont"/>
    <w:rsid w:val="00F67A43"/>
  </w:style>
  <w:style w:type="character" w:styleId="Hyperlink">
    <w:name w:val="Hyperlink"/>
    <w:basedOn w:val="DefaultParagraphFont"/>
    <w:uiPriority w:val="99"/>
    <w:unhideWhenUsed/>
    <w:rsid w:val="00F67A43"/>
    <w:rPr>
      <w:color w:val="0563C1" w:themeColor="hyperlink"/>
      <w:u w:val="single"/>
    </w:rPr>
  </w:style>
  <w:style w:type="character" w:styleId="UnresolvedMention">
    <w:name w:val="Unresolved Mention"/>
    <w:basedOn w:val="DefaultParagraphFont"/>
    <w:uiPriority w:val="99"/>
    <w:semiHidden/>
    <w:unhideWhenUsed/>
    <w:rsid w:val="00F67A43"/>
    <w:rPr>
      <w:color w:val="605E5C"/>
      <w:shd w:val="clear" w:color="auto" w:fill="E1DFDD"/>
    </w:rPr>
  </w:style>
  <w:style w:type="character" w:styleId="Emphasis">
    <w:name w:val="Emphasis"/>
    <w:basedOn w:val="DefaultParagraphFont"/>
    <w:uiPriority w:val="20"/>
    <w:qFormat/>
    <w:rsid w:val="00F67A43"/>
    <w:rPr>
      <w:i/>
      <w:iCs/>
    </w:rPr>
  </w:style>
  <w:style w:type="paragraph" w:styleId="Revision">
    <w:name w:val="Revision"/>
    <w:hidden/>
    <w:uiPriority w:val="99"/>
    <w:semiHidden/>
    <w:rsid w:val="00F01F24"/>
    <w:pPr>
      <w:spacing w:after="0" w:line="240" w:lineRule="auto"/>
    </w:pPr>
  </w:style>
  <w:style w:type="character" w:styleId="CommentReference">
    <w:name w:val="annotation reference"/>
    <w:basedOn w:val="DefaultParagraphFont"/>
    <w:uiPriority w:val="99"/>
    <w:semiHidden/>
    <w:unhideWhenUsed/>
    <w:rsid w:val="00F01F24"/>
    <w:rPr>
      <w:sz w:val="16"/>
      <w:szCs w:val="16"/>
    </w:rPr>
  </w:style>
  <w:style w:type="paragraph" w:styleId="CommentText">
    <w:name w:val="annotation text"/>
    <w:basedOn w:val="Normal"/>
    <w:link w:val="CommentTextChar"/>
    <w:uiPriority w:val="99"/>
    <w:unhideWhenUsed/>
    <w:rsid w:val="00F01F24"/>
    <w:pPr>
      <w:spacing w:line="240" w:lineRule="auto"/>
    </w:pPr>
    <w:rPr>
      <w:sz w:val="20"/>
      <w:szCs w:val="20"/>
    </w:rPr>
  </w:style>
  <w:style w:type="character" w:customStyle="1" w:styleId="CommentTextChar">
    <w:name w:val="Comment Text Char"/>
    <w:basedOn w:val="DefaultParagraphFont"/>
    <w:link w:val="CommentText"/>
    <w:uiPriority w:val="99"/>
    <w:rsid w:val="00F01F24"/>
    <w:rPr>
      <w:sz w:val="20"/>
      <w:szCs w:val="20"/>
    </w:rPr>
  </w:style>
  <w:style w:type="paragraph" w:styleId="CommentSubject">
    <w:name w:val="annotation subject"/>
    <w:basedOn w:val="CommentText"/>
    <w:next w:val="CommentText"/>
    <w:link w:val="CommentSubjectChar"/>
    <w:uiPriority w:val="99"/>
    <w:semiHidden/>
    <w:unhideWhenUsed/>
    <w:rsid w:val="00F01F24"/>
    <w:rPr>
      <w:b/>
      <w:bCs/>
    </w:rPr>
  </w:style>
  <w:style w:type="character" w:customStyle="1" w:styleId="CommentSubjectChar">
    <w:name w:val="Comment Subject Char"/>
    <w:basedOn w:val="CommentTextChar"/>
    <w:link w:val="CommentSubject"/>
    <w:uiPriority w:val="99"/>
    <w:semiHidden/>
    <w:rsid w:val="00F01F24"/>
    <w:rPr>
      <w:b/>
      <w:bCs/>
      <w:sz w:val="20"/>
      <w:szCs w:val="20"/>
    </w:rPr>
  </w:style>
  <w:style w:type="paragraph" w:styleId="ListParagraph">
    <w:name w:val="List Paragraph"/>
    <w:basedOn w:val="Normal"/>
    <w:uiPriority w:val="34"/>
    <w:qFormat/>
    <w:rsid w:val="00D1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07556">
      <w:bodyDiv w:val="1"/>
      <w:marLeft w:val="0"/>
      <w:marRight w:val="0"/>
      <w:marTop w:val="0"/>
      <w:marBottom w:val="0"/>
      <w:divBdr>
        <w:top w:val="none" w:sz="0" w:space="0" w:color="auto"/>
        <w:left w:val="none" w:sz="0" w:space="0" w:color="auto"/>
        <w:bottom w:val="none" w:sz="0" w:space="0" w:color="auto"/>
        <w:right w:val="none" w:sz="0" w:space="0" w:color="auto"/>
      </w:divBdr>
    </w:div>
    <w:div w:id="265038012">
      <w:bodyDiv w:val="1"/>
      <w:marLeft w:val="0"/>
      <w:marRight w:val="0"/>
      <w:marTop w:val="0"/>
      <w:marBottom w:val="0"/>
      <w:divBdr>
        <w:top w:val="none" w:sz="0" w:space="0" w:color="auto"/>
        <w:left w:val="none" w:sz="0" w:space="0" w:color="auto"/>
        <w:bottom w:val="none" w:sz="0" w:space="0" w:color="auto"/>
        <w:right w:val="none" w:sz="0" w:space="0" w:color="auto"/>
      </w:divBdr>
    </w:div>
    <w:div w:id="321586705">
      <w:bodyDiv w:val="1"/>
      <w:marLeft w:val="0"/>
      <w:marRight w:val="0"/>
      <w:marTop w:val="0"/>
      <w:marBottom w:val="0"/>
      <w:divBdr>
        <w:top w:val="none" w:sz="0" w:space="0" w:color="auto"/>
        <w:left w:val="none" w:sz="0" w:space="0" w:color="auto"/>
        <w:bottom w:val="none" w:sz="0" w:space="0" w:color="auto"/>
        <w:right w:val="none" w:sz="0" w:space="0" w:color="auto"/>
      </w:divBdr>
    </w:div>
    <w:div w:id="16556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war@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uq.edu.au/research/future-w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zsil.org.au/ipsig" TargetMode="External"/><Relationship Id="rId5" Type="http://schemas.openxmlformats.org/officeDocument/2006/relationships/webSettings" Target="webSettings.xml"/><Relationship Id="rId10" Type="http://schemas.openxmlformats.org/officeDocument/2006/relationships/hyperlink" Target="mailto:e.massingham@uq.edu.au" TargetMode="External"/><Relationship Id="rId4" Type="http://schemas.openxmlformats.org/officeDocument/2006/relationships/settings" Target="settings.xml"/><Relationship Id="rId9" Type="http://schemas.openxmlformats.org/officeDocument/2006/relationships/hyperlink" Target="mailto:e.massingham@u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9DE8-E95E-4897-8E41-A1B40DE8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Massingham</dc:creator>
  <cp:keywords/>
  <dc:description/>
  <cp:lastModifiedBy>Karen Scott</cp:lastModifiedBy>
  <cp:revision>2</cp:revision>
  <dcterms:created xsi:type="dcterms:W3CDTF">2021-12-18T03:51:00Z</dcterms:created>
  <dcterms:modified xsi:type="dcterms:W3CDTF">2021-12-18T03:51:00Z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2021-11-28T23:29:38Z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af96d8cc-088e-4a30-9d49-985e99c40122</vt:lpwstr>
  </property>
  <property fmtid="{D5CDD505-2E9C-101B-9397-08002B2CF9AE}" pid="8" name="MSIP_Label_0f488380-630a-4f55-a077-a19445e3f360_ContentBits">
    <vt:lpwstr>0</vt:lpwstr>
  </property>
</Properties>
</file>